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28" w:name="X624f0f816f7be05467dc4b8d50f8d40c3184435"/>
    <w:p>
      <w:pPr>
        <w:pStyle w:val="1"/>
      </w:pPr>
      <w:r>
        <w:rPr>
          <w:rFonts w:hint="eastAsia"/>
        </w:rPr>
        <w:t xml:space="preserve">（5）使用煤矿配风计划审查报告</w:t>
      </w:r>
    </w:p>
    <w:bookmarkStart w:id="9" w:name="一审查概况"/>
    <w:p>
      <w:pPr>
        <w:pStyle w:val="2"/>
      </w:pPr>
      <w:r>
        <w:rPr>
          <w:rFonts w:hint="eastAsia"/>
        </w:rPr>
        <w:t xml:space="preserve">一、审查概况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项目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内容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煤矿名称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赵家梁煤矿三一煤井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计划月份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7月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审查结论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需整改——配风计划计算核验与数据一致性基本通过，但存在4215区域风量可能双重计数的严重问题及多项语病笔误，需核实修改后重新审定。</w:t>
            </w:r>
          </w:p>
        </w:tc>
      </w:tr>
    </w:tbl>
    <w:bookmarkEnd w:id="9"/>
    <w:bookmarkStart w:id="10" w:name="二形式审查结果"/>
    <w:p>
      <w:pPr>
        <w:pStyle w:val="2"/>
      </w:pPr>
      <w:r>
        <w:rPr>
          <w:rFonts w:hint="eastAsia"/>
        </w:rPr>
        <w:t xml:space="preserve">二、形式审查结果</w:t>
      </w:r>
    </w:p>
    <w:bookmarkEnd w:id="10"/>
    <w:bookmarkStart w:id="16" w:name="基本形式审查结果"/>
    <w:p>
      <w:pPr>
        <w:pStyle w:val="2"/>
      </w:pPr>
      <w:r>
        <w:rPr>
          <w:rFonts w:hint="eastAsia"/>
        </w:rPr>
        <w:t xml:space="preserve">基本形式审查结果</w:t>
      </w:r>
    </w:p>
    <w:bookmarkStart w:id="11" w:name="X5705c9f241f97c6c1aa20df2d20c428bc147040"/>
    <w:p>
      <w:pPr>
        <w:pStyle w:val="Heading3"/>
      </w:pPr>
      <w:r>
        <w:t xml:space="preserve">1. </w:t>
      </w:r>
      <w:r>
        <w:rPr>
          <w:rFonts w:hint="eastAsia"/>
        </w:rPr>
        <w:t xml:space="preserve">版本审查</w:t>
      </w:r>
    </w:p>
    <w:p>
      <w:pPr>
        <w:pStyle w:val="Compact"/>
        <w:numPr>
          <w:ilvl w:val="0"/>
          <w:numId w:val="1001"/>
        </w:numPr>
      </w:pPr>
      <w:r>
        <w:rPr>
          <w:rFonts w:hint="eastAsia"/>
        </w:rPr>
        <w:t xml:space="preserve">配风计划标注月份：7月（标题：</w:t>
      </w:r>
      <w:r>
        <w:rPr>
          <w:rFonts w:hint="eastAsia"/>
          <w:b/>
          <w:bCs/>
        </w:rPr>
        <w:t xml:space="preserve">赵家梁煤矿三一煤井</w:t>
      </w:r>
      <w:r>
        <w:rPr>
          <w:b/>
          <w:bCs/>
        </w:rPr>
        <w:t xml:space="preserve"> 7 </w:t>
      </w:r>
      <w:r>
        <w:rPr>
          <w:rFonts w:hint="eastAsia"/>
          <w:b/>
          <w:bCs/>
        </w:rPr>
        <w:t xml:space="preserve">月份配风计划</w:t>
      </w:r>
      <w:r>
        <w:rPr>
          <w:rFonts w:hint="eastAsia"/>
        </w:rPr>
        <w:t xml:space="preserve">）</w:t>
      </w:r>
    </w:p>
    <w:p>
      <w:pPr>
        <w:pStyle w:val="Compact"/>
        <w:numPr>
          <w:ilvl w:val="0"/>
          <w:numId w:val="1001"/>
        </w:numPr>
      </w:pPr>
      <w:r>
        <w:rPr>
          <w:rFonts w:hint="eastAsia"/>
        </w:rPr>
        <w:t xml:space="preserve">当前月份：</w:t>
      </w:r>
      <w:r>
        <w:rPr>
          <w:rFonts w:hint="eastAsia"/>
          <w:b/>
          <w:bCs/>
        </w:rPr>
        <w:t xml:space="preserve">2026年07月</w:t>
      </w:r>
      <w:r>
        <w:rPr>
          <w:rFonts w:hint="eastAsia"/>
        </w:rPr>
        <w:t xml:space="preserve">（7月）</w:t>
      </w:r>
    </w:p>
    <w:p>
      <w:pPr>
        <w:pStyle w:val="Compact"/>
        <w:numPr>
          <w:ilvl w:val="0"/>
          <w:numId w:val="1001"/>
        </w:numPr>
      </w:pPr>
      <w:r>
        <w:rPr>
          <w:rFonts w:hint="eastAsia"/>
        </w:rPr>
        <w:t xml:space="preserve">判定：✅</w:t>
      </w:r>
      <w:r>
        <w:t xml:space="preserve"> </w:t>
      </w:r>
      <w:r>
        <w:rPr>
          <w:rFonts w:hint="eastAsia"/>
          <w:b/>
          <w:bCs/>
        </w:rPr>
        <w:t xml:space="preserve">合规</w:t>
      </w:r>
    </w:p>
    <w:p>
      <w:pPr>
        <w:pStyle w:val="Compact"/>
        <w:numPr>
          <w:ilvl w:val="0"/>
          <w:numId w:val="1001"/>
        </w:numPr>
      </w:pPr>
      <w:r>
        <w:rPr>
          <w:rFonts w:hint="eastAsia"/>
        </w:rPr>
        <w:t xml:space="preserve">说明：配风计划标题标注月份为"7月"，与当前系统月份2026年7月一致，为当月最新版本。文档中引用的瓦斯等级鉴定报告为"2024-2025年度"，未标注具体年份，但月份匹配。</w:t>
      </w:r>
    </w:p>
    <w:p>
      <w:r>
        <w:pict>
          <v:rect style="width:0;height:1.5pt" o:hralign="center" o:hrstd="t" o:hr="t"/>
        </w:pict>
      </w:r>
    </w:p>
    <w:bookmarkEnd w:id="11"/>
    <w:bookmarkStart w:id="12" w:name="Xb5803e114139cf20e7ddf9bb415014a41a9a90f"/>
    <w:p>
      <w:pPr>
        <w:pStyle w:val="Heading3"/>
      </w:pPr>
      <w:r>
        <w:t xml:space="preserve">2. </w:t>
      </w:r>
      <w:r>
        <w:rPr>
          <w:rFonts w:hint="eastAsia"/>
        </w:rPr>
        <w:t xml:space="preserve">签字审查</w:t>
      </w:r>
    </w:p>
    <w:p>
      <w:pPr>
        <w:pStyle w:val="Compact"/>
        <w:numPr>
          <w:ilvl w:val="0"/>
          <w:numId w:val="1002"/>
        </w:numPr>
      </w:pPr>
      <w:r>
        <w:rPr>
          <w:rFonts w:hint="eastAsia"/>
        </w:rPr>
        <w:t xml:space="preserve">编制人：</w:t>
      </w:r>
      <w:r>
        <w:rPr>
          <w:rFonts w:hint="eastAsia"/>
          <w:b/>
          <w:bCs/>
        </w:rPr>
        <w:t xml:space="preserve">文档中未找到</w:t>
      </w:r>
    </w:p>
    <w:p>
      <w:pPr>
        <w:pStyle w:val="Compact"/>
        <w:numPr>
          <w:ilvl w:val="0"/>
          <w:numId w:val="1002"/>
        </w:numPr>
      </w:pPr>
      <w:r>
        <w:rPr>
          <w:rFonts w:hint="eastAsia"/>
        </w:rPr>
        <w:t xml:space="preserve">通风科长：</w:t>
      </w:r>
      <w:r>
        <w:rPr>
          <w:rFonts w:hint="eastAsia"/>
          <w:b/>
          <w:bCs/>
        </w:rPr>
        <w:t xml:space="preserve">文档中未找到</w:t>
      </w:r>
    </w:p>
    <w:p>
      <w:pPr>
        <w:pStyle w:val="Compact"/>
        <w:numPr>
          <w:ilvl w:val="0"/>
          <w:numId w:val="1002"/>
        </w:numPr>
      </w:pPr>
      <w:r>
        <w:rPr>
          <w:rFonts w:hint="eastAsia"/>
        </w:rPr>
        <w:t xml:space="preserve">通风副总：</w:t>
      </w:r>
      <w:r>
        <w:rPr>
          <w:rFonts w:hint="eastAsia"/>
          <w:b/>
          <w:bCs/>
        </w:rPr>
        <w:t xml:space="preserve">文档中未找到</w:t>
      </w:r>
    </w:p>
    <w:p>
      <w:pPr>
        <w:pStyle w:val="Compact"/>
        <w:numPr>
          <w:ilvl w:val="0"/>
          <w:numId w:val="1002"/>
        </w:numPr>
      </w:pPr>
      <w:r>
        <w:rPr>
          <w:rFonts w:hint="eastAsia"/>
        </w:rPr>
        <w:t xml:space="preserve">总工程师：</w:t>
      </w:r>
      <w:r>
        <w:rPr>
          <w:rFonts w:hint="eastAsia"/>
          <w:b/>
          <w:bCs/>
        </w:rPr>
        <w:t xml:space="preserve">文档中未找到</w:t>
      </w:r>
    </w:p>
    <w:p>
      <w:pPr>
        <w:pStyle w:val="Compact"/>
        <w:numPr>
          <w:ilvl w:val="0"/>
          <w:numId w:val="1002"/>
        </w:numPr>
      </w:pPr>
      <w:r>
        <w:rPr>
          <w:rFonts w:hint="eastAsia"/>
        </w:rPr>
        <w:t xml:space="preserve">提示：签字审查仅作提示，不纳入违规判定。最终以实际纸质签章文件为准。</w:t>
      </w:r>
    </w:p>
    <w:p>
      <w:pPr>
        <w:pStyle w:val="Compact"/>
        <w:numPr>
          <w:ilvl w:val="0"/>
          <w:numId w:val="1002"/>
        </w:numPr>
      </w:pPr>
      <w:r>
        <w:rPr>
          <w:rFonts w:hint="eastAsia"/>
        </w:rPr>
        <w:t xml:space="preserve">说明：提供的PDF提取文本中未包含签字栏/审批页，无法确认签字情况。建议核对原始PDF文件中是否包含完整的签字审批页。</w:t>
      </w:r>
    </w:p>
    <w:p>
      <w:r>
        <w:pict>
          <v:rect style="width:0;height:1.5pt" o:hralign="center" o:hrstd="t" o:hr="t"/>
        </w:pict>
      </w:r>
    </w:p>
    <w:bookmarkEnd w:id="12"/>
    <w:bookmarkStart w:id="13" w:name="Xaacd69c9ab6c4abb3546cd6048dd5462bf982fe"/>
    <w:p>
      <w:pPr>
        <w:pStyle w:val="Heading3"/>
      </w:pPr>
      <w:r>
        <w:t xml:space="preserve">3. </w:t>
      </w:r>
      <w:r>
        <w:rPr>
          <w:rFonts w:hint="eastAsia"/>
        </w:rPr>
        <w:t xml:space="preserve">编制时间审查</w:t>
      </w:r>
    </w:p>
    <w:p>
      <w:pPr>
        <w:pStyle w:val="Compact"/>
        <w:numPr>
          <w:ilvl w:val="0"/>
          <w:numId w:val="1003"/>
        </w:numPr>
      </w:pPr>
      <w:r>
        <w:rPr>
          <w:rFonts w:hint="eastAsia"/>
        </w:rPr>
        <w:t xml:space="preserve">编制日期：</w:t>
      </w:r>
      <w:r>
        <w:rPr>
          <w:rFonts w:hint="eastAsia"/>
          <w:b/>
          <w:bCs/>
        </w:rPr>
        <w:t xml:space="preserve">文档中未找到</w:t>
      </w:r>
    </w:p>
    <w:p>
      <w:pPr>
        <w:pStyle w:val="Compact"/>
        <w:numPr>
          <w:ilvl w:val="0"/>
          <w:numId w:val="1003"/>
        </w:numPr>
      </w:pPr>
      <w:r>
        <w:rPr>
          <w:rFonts w:hint="eastAsia"/>
        </w:rPr>
        <w:t xml:space="preserve">计划执行月份：</w:t>
      </w:r>
      <w:r>
        <w:rPr>
          <w:rFonts w:hint="eastAsia"/>
          <w:b/>
          <w:bCs/>
        </w:rPr>
        <w:t xml:space="preserve">7月</w:t>
      </w:r>
    </w:p>
    <w:p>
      <w:pPr>
        <w:pStyle w:val="Compact"/>
        <w:numPr>
          <w:ilvl w:val="0"/>
          <w:numId w:val="1003"/>
        </w:numPr>
      </w:pPr>
      <w:r>
        <w:rPr>
          <w:rFonts w:hint="eastAsia"/>
        </w:rPr>
        <w:t xml:space="preserve">判定：⚠️</w:t>
      </w:r>
      <w:r>
        <w:t xml:space="preserve"> </w:t>
      </w:r>
      <w:r>
        <w:rPr>
          <w:rFonts w:hint="eastAsia"/>
          <w:b/>
          <w:bCs/>
        </w:rPr>
        <w:t xml:space="preserve">无法判定</w:t>
      </w:r>
    </w:p>
    <w:p>
      <w:pPr>
        <w:pStyle w:val="Compact"/>
        <w:numPr>
          <w:ilvl w:val="0"/>
          <w:numId w:val="1003"/>
        </w:numPr>
      </w:pPr>
      <w:r>
        <w:rPr>
          <w:rFonts w:hint="eastAsia"/>
        </w:rPr>
        <w:t xml:space="preserve">说明：PDF提取文本中未找到明确的编制日期（如"编制日期：2026年X月X日"或落款日期）。配风计划应在执行月份的上一个月（即6月）完成编制。建议核对原始PDF文件中是否有编制日期落款，并确认是否在6月内编制完成。</w:t>
      </w:r>
    </w:p>
    <w:p>
      <w:r>
        <w:pict>
          <v:rect style="width:0;height:1.5pt" o:hralign="center" o:hrstd="t" o:hr="t"/>
        </w:pict>
      </w:r>
    </w:p>
    <w:bookmarkEnd w:id="13"/>
    <w:bookmarkStart w:id="14" w:name="X38e722144323a502ae59086d42c6c30b70d9bb0"/>
    <w:p>
      <w:pPr>
        <w:pStyle w:val="Heading3"/>
      </w:pPr>
      <w:r>
        <w:t xml:space="preserve">4. </w:t>
      </w:r>
      <w:r>
        <w:rPr>
          <w:rFonts w:hint="eastAsia"/>
        </w:rPr>
        <w:t xml:space="preserve">计算过程完整性</w:t>
      </w:r>
    </w:p>
    <w:p>
      <w:pPr>
        <w:pStyle w:val="Compact"/>
        <w:numPr>
          <w:ilvl w:val="0"/>
          <w:numId w:val="1004"/>
        </w:numPr>
      </w:pPr>
      <w:r>
        <w:rPr>
          <w:rFonts w:hint="eastAsia"/>
        </w:rPr>
        <w:t xml:space="preserve">用风地点总数：</w:t>
      </w:r>
      <w:r>
        <w:rPr>
          <w:rFonts w:hint="eastAsia"/>
          <w:b/>
          <w:bCs/>
        </w:rPr>
        <w:t xml:space="preserve">16个</w:t>
      </w:r>
      <w:r>
        <w:rPr>
          <w:rFonts w:hint="eastAsia"/>
        </w:rPr>
        <w:t xml:space="preserve">（不含风门6处及主要进风巷道6条）</w:t>
      </w:r>
    </w:p>
    <w:p>
      <w:pPr>
        <w:pStyle w:val="Compact"/>
        <w:numPr>
          <w:ilvl w:val="0"/>
          <w:numId w:val="1004"/>
        </w:numPr>
      </w:pPr>
      <w:r>
        <w:rPr>
          <w:rFonts w:hint="eastAsia"/>
        </w:rPr>
        <w:t xml:space="preserve">有完整计算过程：</w:t>
      </w:r>
      <w:r>
        <w:rPr>
          <w:rFonts w:hint="eastAsia"/>
          <w:b/>
          <w:bCs/>
        </w:rPr>
        <w:t xml:space="preserve">15个</w:t>
      </w:r>
    </w:p>
    <w:p>
      <w:pPr>
        <w:pStyle w:val="Compact"/>
        <w:numPr>
          <w:ilvl w:val="0"/>
          <w:numId w:val="1004"/>
        </w:numPr>
      </w:pPr>
      <w:r>
        <w:rPr>
          <w:rFonts w:hint="eastAsia"/>
        </w:rPr>
        <w:t xml:space="preserve">缺失计算过程：</w:t>
      </w:r>
      <w:r>
        <w:rPr>
          <w:rFonts w:hint="eastAsia"/>
          <w:b/>
          <w:bCs/>
        </w:rPr>
        <w:t xml:space="preserve">1处</w:t>
      </w:r>
    </w:p>
    <w:p>
      <w:pPr>
        <w:pStyle w:val="Compact"/>
        <w:numPr>
          <w:ilvl w:val="0"/>
          <w:numId w:val="1004"/>
        </w:numPr>
      </w:pPr>
      <w:r>
        <w:rPr>
          <w:rFonts w:hint="eastAsia"/>
        </w:rPr>
        <w:t xml:space="preserve">缺失验算：</w:t>
      </w:r>
      <w:r>
        <w:rPr>
          <w:rFonts w:hint="eastAsia"/>
          <w:b/>
          <w:bCs/>
        </w:rPr>
        <w:t xml:space="preserve">0处</w:t>
      </w:r>
    </w:p>
    <w:p>
      <w:pPr>
        <w:pStyle w:val="Compact"/>
        <w:numPr>
          <w:ilvl w:val="0"/>
          <w:numId w:val="1004"/>
        </w:numPr>
      </w:pPr>
      <w:r>
        <w:rPr>
          <w:rFonts w:hint="eastAsia"/>
        </w:rPr>
        <w:t xml:space="preserve">判定：⚠️</w:t>
      </w:r>
      <w:r>
        <w:t xml:space="preserve"> </w:t>
      </w:r>
      <w:r>
        <w:rPr>
          <w:rFonts w:hint="eastAsia"/>
          <w:b/>
          <w:bCs/>
        </w:rPr>
        <w:t xml:space="preserve">部分缺失</w:t>
      </w:r>
    </w:p>
    <w:p>
      <w:pPr>
        <w:pStyle w:val="Compact"/>
        <w:numPr>
          <w:ilvl w:val="0"/>
          <w:numId w:val="1004"/>
        </w:numPr>
      </w:pPr>
      <w:r>
        <w:rPr>
          <w:rFonts w:hint="eastAsia"/>
        </w:rPr>
        <w:t xml:space="preserve">说明：</w:t>
      </w:r>
    </w:p>
    <w:p>
      <w:pPr>
        <w:pStyle w:val="Compact"/>
        <w:numPr>
          <w:ilvl w:val="1"/>
          <w:numId w:val="1005"/>
        </w:numPr>
      </w:pPr>
      <w:r>
        <w:t xml:space="preserve">✅ </w:t>
      </w:r>
      <w:r>
        <w:rPr>
          <w:rFonts w:hint="eastAsia"/>
        </w:rPr>
        <w:t xml:space="preserve">以下地点计算过程完整（含公式→参数→结果→风速/胶轮车验算）：</w:t>
      </w:r>
    </w:p>
    <w:p>
      <w:pPr>
        <w:pStyle w:val="Compact"/>
        <w:numPr>
          <w:ilvl w:val="2"/>
          <w:numId w:val="1006"/>
        </w:numPr>
      </w:pPr>
      <w:r>
        <w:rPr>
          <w:rFonts w:hint="eastAsia"/>
        </w:rPr>
        <w:t xml:space="preserve">4213综采工作面（A气象条件/B瓦斯/C人数/D风速验算/E胶轮车验算）</w:t>
      </w:r>
    </w:p>
    <w:p>
      <w:pPr>
        <w:pStyle w:val="Compact"/>
        <w:numPr>
          <w:ilvl w:val="2"/>
          <w:numId w:val="1006"/>
        </w:numPr>
      </w:pPr>
      <w:r>
        <w:rPr>
          <w:rFonts w:hint="eastAsia"/>
        </w:rPr>
        <w:t xml:space="preserve">4214备用工作面（A瓦斯/B风速验算/C胶轮车验算）</w:t>
      </w:r>
    </w:p>
    <w:p>
      <w:pPr>
        <w:pStyle w:val="Compact"/>
        <w:numPr>
          <w:ilvl w:val="2"/>
          <w:numId w:val="1006"/>
        </w:numPr>
      </w:pPr>
      <w:r>
        <w:rPr>
          <w:rFonts w:hint="eastAsia"/>
        </w:rPr>
        <w:t xml:space="preserve">4215备用工作面（A瓦斯/B风速验算/C胶轮车验算）</w:t>
      </w:r>
    </w:p>
    <w:p>
      <w:pPr>
        <w:pStyle w:val="Compact"/>
        <w:numPr>
          <w:ilvl w:val="2"/>
          <w:numId w:val="1006"/>
        </w:numPr>
      </w:pPr>
      <w:r>
        <w:rPr>
          <w:rFonts w:hint="eastAsia"/>
        </w:rPr>
        <w:t xml:space="preserve">4215措施巷综掘工作面（含除尘风机段、风筒及局扇选型）</w:t>
      </w:r>
    </w:p>
    <w:p>
      <w:pPr>
        <w:pStyle w:val="Compact"/>
        <w:numPr>
          <w:ilvl w:val="2"/>
          <w:numId w:val="1006"/>
        </w:numPr>
      </w:pPr>
      <w:r>
        <w:rPr>
          <w:rFonts w:hint="eastAsia"/>
        </w:rPr>
        <w:t xml:space="preserve">43盘区回风巷综掘工作面（含除尘风机段、风筒及局扇选型）</w:t>
      </w:r>
    </w:p>
    <w:p>
      <w:pPr>
        <w:pStyle w:val="Compact"/>
        <w:numPr>
          <w:ilvl w:val="2"/>
          <w:numId w:val="1006"/>
        </w:numPr>
      </w:pPr>
      <w:r>
        <w:rPr>
          <w:rFonts w:hint="eastAsia"/>
        </w:rPr>
        <w:t xml:space="preserve">43盘区带式输送机巷综掘工作面（含除尘风机、重叠段、局扇选型）</w:t>
      </w:r>
    </w:p>
    <w:p>
      <w:pPr>
        <w:pStyle w:val="Compact"/>
        <w:numPr>
          <w:ilvl w:val="2"/>
          <w:numId w:val="1006"/>
        </w:numPr>
      </w:pPr>
      <w:r>
        <w:rPr>
          <w:rFonts w:hint="eastAsia"/>
        </w:rPr>
        <w:t xml:space="preserve">42盘区变电所（发热量计算）</w:t>
      </w:r>
    </w:p>
    <w:p>
      <w:pPr>
        <w:pStyle w:val="Compact"/>
        <w:numPr>
          <w:ilvl w:val="2"/>
          <w:numId w:val="1006"/>
        </w:numPr>
      </w:pPr>
      <w:r>
        <w:rPr>
          <w:rFonts w:hint="eastAsia"/>
        </w:rPr>
        <w:t xml:space="preserve">其他用风巷道9处（含瓦斯涌出量计算和风速验算，其中4213沿空留巷段和42盘区主运大巷1100米处联巷已计算但明确不纳入总量）</w:t>
      </w:r>
    </w:p>
    <w:p>
      <w:pPr>
        <w:pStyle w:val="Compact"/>
        <w:numPr>
          <w:ilvl w:val="2"/>
          <w:numId w:val="1006"/>
        </w:numPr>
      </w:pPr>
      <w:r>
        <w:rPr>
          <w:rFonts w:hint="eastAsia"/>
        </w:rPr>
        <w:t xml:space="preserve">主要进风巷道6条（副斜井、辅运大巷、盘区辅运大巷、主斜井、主运大巷、盘区主运大巷）</w:t>
      </w:r>
    </w:p>
    <w:p>
      <w:pPr>
        <w:pStyle w:val="Compact"/>
        <w:numPr>
          <w:ilvl w:val="1"/>
          <w:numId w:val="1005"/>
        </w:numPr>
      </w:pPr>
      <w:r>
        <w:t xml:space="preserve">⚠️</w:t>
      </w:r>
      <w:r>
        <w:t xml:space="preserve"> </w:t>
      </w:r>
      <w:r>
        <w:rPr>
          <w:rFonts w:hint="eastAsia"/>
          <w:b/>
          <w:bCs/>
        </w:rPr>
        <w:t xml:space="preserve">风门6处</w:t>
      </w:r>
      <w:r>
        <w:rPr>
          <w:rFonts w:hint="eastAsia"/>
        </w:rPr>
        <w:t xml:space="preserve">（42盘区1#-5#风门、43盘区一联巷风门）：均直接取固定值60</w:t>
      </w:r>
      <w:r>
        <w:t xml:space="preserve"> </w:t>
      </w:r>
      <w:r>
        <w:rPr>
          <w:rFonts w:hint="eastAsia"/>
        </w:rPr>
        <w:t xml:space="preserve">m³/min，未给出计算依据或经验取值说明。</w:t>
      </w:r>
    </w:p>
    <w:p>
      <w:r>
        <w:pict>
          <v:rect style="width:0;height:1.5pt" o:hralign="center" o:hrstd="t" o:hr="t"/>
        </w:pict>
      </w:r>
    </w:p>
    <w:bookmarkEnd w:id="14"/>
    <w:bookmarkStart w:id="15" w:name="X867d77055657b94b84a548be471e5b4ce4b6cf2"/>
    <w:p>
      <w:pPr>
        <w:pStyle w:val="Heading3"/>
      </w:pPr>
      <w:r>
        <w:t xml:space="preserve">5. </w:t>
      </w:r>
      <w:r>
        <w:rPr>
          <w:rFonts w:hint="eastAsia"/>
        </w:rPr>
        <w:t xml:space="preserve">语病逻辑问题</w:t>
      </w:r>
    </w:p>
    <w:p>
      <w:pPr>
        <w:pStyle w:val="Compact"/>
        <w:numPr>
          <w:ilvl w:val="0"/>
          <w:numId w:val="1007"/>
        </w:numPr>
      </w:pPr>
      <w:r>
        <w:rPr>
          <w:rFonts w:hint="eastAsia"/>
        </w:rPr>
        <w:t xml:space="preserve">发现问题总数：</w:t>
      </w:r>
      <w:r>
        <w:rPr>
          <w:rFonts w:hint="eastAsia"/>
          <w:b/>
          <w:bCs/>
        </w:rPr>
        <w:t xml:space="preserve">7条</w:t>
      </w:r>
    </w:p>
    <w:p>
      <w:pPr>
        <w:pStyle w:val="Compact"/>
        <w:numPr>
          <w:ilvl w:val="0"/>
          <w:numId w:val="1007"/>
        </w:numPr>
      </w:pPr>
      <w:r>
        <w:rPr>
          <w:rFonts w:hint="eastAsia"/>
        </w:rPr>
        <w:t xml:space="preserve">严重问题：</w:t>
      </w:r>
      <w:r>
        <w:rPr>
          <w:rFonts w:hint="eastAsia"/>
          <w:b/>
          <w:bCs/>
        </w:rPr>
        <w:t xml:space="preserve">1条</w:t>
      </w:r>
    </w:p>
    <w:p>
      <w:pPr>
        <w:pStyle w:val="Compact"/>
        <w:numPr>
          <w:ilvl w:val="0"/>
          <w:numId w:val="1007"/>
        </w:numPr>
      </w:pPr>
      <w:r>
        <w:rPr>
          <w:rFonts w:hint="eastAsia"/>
        </w:rPr>
        <w:t xml:space="preserve">一般问题：</w:t>
      </w:r>
      <w:r>
        <w:rPr>
          <w:rFonts w:hint="eastAsia"/>
          <w:b/>
          <w:bCs/>
        </w:rPr>
        <w:t xml:space="preserve">2条</w:t>
      </w:r>
    </w:p>
    <w:p>
      <w:pPr>
        <w:pStyle w:val="Compact"/>
        <w:numPr>
          <w:ilvl w:val="0"/>
          <w:numId w:val="1007"/>
        </w:numPr>
      </w:pPr>
      <w:r>
        <w:rPr>
          <w:rFonts w:hint="eastAsia"/>
        </w:rPr>
        <w:t xml:space="preserve">轻微问题：</w:t>
      </w:r>
      <w:r>
        <w:rPr>
          <w:rFonts w:hint="eastAsia"/>
          <w:b/>
          <w:bCs/>
        </w:rPr>
        <w:t xml:space="preserve">4条</w:t>
      </w:r>
    </w:p>
    <w:p>
      <w:pPr>
        <w:pStyle w:val="Compact"/>
        <w:numPr>
          <w:ilvl w:val="0"/>
          <w:numId w:val="1007"/>
        </w:numPr>
      </w:pPr>
      <w:r>
        <w:rPr>
          <w:rFonts w:hint="eastAsia"/>
        </w:rPr>
        <w:t xml:space="preserve">判定：❌</w:t>
      </w:r>
      <w:r>
        <w:t xml:space="preserve"> </w:t>
      </w:r>
      <w:r>
        <w:rPr>
          <w:rFonts w:hint="eastAsia"/>
          <w:b/>
          <w:bCs/>
        </w:rPr>
        <w:t xml:space="preserve">存在问题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980"/>
        <w:gridCol w:w="1980"/>
        <w:gridCol w:w="1980"/>
        <w:gridCol w:w="198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序号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严重程度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原文引用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问题描述</w:t>
            </w:r>
          </w:p>
        </w:tc>
      </w:tr>
      <w:tr>
        <w:tc>
          <w:tcPr/>
          <w:p>
            <w:pPr>
              <w:pStyle w:val="Compact"/>
            </w:pPr>
            <w:r>
              <w:t xml:space="preserve">1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严重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4215备用工作面需风量</w:t>
            </w:r>
            <w:r>
              <w:rPr>
                <w:rStyle w:val="VerbatimChar"/>
              </w:rPr>
              <w:t xml:space="preserve">400 m³/min</w:t>
            </w:r>
            <w:r>
              <w:rPr>
                <w:rFonts w:hint="eastAsia"/>
              </w:rPr>
              <w:t xml:space="preserve">已计入总和，同时4215运输顺槽需风量</w:t>
            </w:r>
            <w:r>
              <w:rPr>
                <w:rStyle w:val="VerbatimChar"/>
              </w:rPr>
              <w:t xml:space="preserve">338 m³/min</w:t>
            </w:r>
            <w:r>
              <w:rPr>
                <w:rFonts w:hint="eastAsia"/>
              </w:rPr>
              <w:t xml:space="preserve">亦计入其他用风巷道总和（1671</w:t>
            </w:r>
            <w:r>
              <w:t xml:space="preserve"> </w:t>
            </w:r>
            <w:r>
              <w:rPr>
                <w:rFonts w:hint="eastAsia"/>
              </w:rPr>
              <w:t xml:space="preserve">m³/min）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4215区域风量可能存在双重计数</w:t>
            </w:r>
            <w:r>
              <w:rPr>
                <w:rFonts w:hint="eastAsia"/>
              </w:rPr>
              <w:t xml:space="preserve">。4215备用工作面（400</w:t>
            </w:r>
            <w:r>
              <w:t xml:space="preserve"> </w:t>
            </w:r>
            <w:r>
              <w:rPr>
                <w:rFonts w:hint="eastAsia"/>
              </w:rPr>
              <w:t xml:space="preserve">m³/min）和4215运输顺槽（338</w:t>
            </w:r>
            <w:r>
              <w:t xml:space="preserve"> </w:t>
            </w:r>
            <w:r>
              <w:rPr>
                <w:rFonts w:hint="eastAsia"/>
              </w:rPr>
              <w:t xml:space="preserve">m³/min）同属4215区域，若运输顺槽为备用工作面的进风巷道，则风量已在备用面计算中体现，不应再单独计入"其他用风巷道"。建议核实通风系统图确认二者是否为同一风流回路。</w:t>
            </w:r>
          </w:p>
        </w:tc>
      </w:tr>
      <w:tr>
        <w:tc>
          <w:tcPr/>
          <w:p>
            <w:pPr>
              <w:pStyle w:val="Compact"/>
            </w:pPr>
            <w:r>
              <w:t xml:space="preserve">2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一般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"4215措施巷综掘工作面，该巷道最大掘进断面为</w:t>
            </w:r>
            <w:r>
              <w:t xml:space="preserve"> </w:t>
            </w:r>
            <m:oMath>
              <m:r>
                <m:t>1</m:t>
              </m:r>
              <m:r>
                <m:t>1</m:t>
              </m:r>
              <m:r>
                <m:t>5</m:t>
              </m:r>
              <m:r>
                <m:rPr>
                  <m:sty m:val="p"/>
                </m:rPr>
                <m:t>.</m:t>
              </m:r>
              <m:r>
                <m:t>6</m:t>
              </m:r>
              <m:sSup>
                <m:e>
                  <m:r>
                    <m:rPr>
                      <m:sty m:val="p"/>
                    </m:rPr>
                    <m:t>m</m:t>
                  </m:r>
                </m:e>
                <m:sup>
                  <m:r>
                    <m:rPr>
                      <m:sty m:val="p"/>
                    </m:rPr>
                    <m:t>2</m:t>
                  </m:r>
                </m:sup>
              </m:sSup>
            </m:oMath>
            <w:r>
              <w:t xml:space="preserve">"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断面数值疑似笔误</w:t>
            </w:r>
            <w:r>
              <w:rPr>
                <w:rFonts w:hint="eastAsia"/>
              </w:rPr>
              <w:t xml:space="preserve">。文档中该巷道所有风量计算均使用15.6</w:t>
            </w:r>
            <w:r>
              <w:t xml:space="preserve"> </w:t>
            </w:r>
            <w:r>
              <w:rPr>
                <w:rFonts w:hint="eastAsia"/>
              </w:rPr>
              <w:t xml:space="preserve">m²，此处出现"115.6</w:t>
            </w:r>
            <w:r>
              <w:t xml:space="preserve"> </w:t>
            </w:r>
            <w:r>
              <w:rPr>
                <w:rFonts w:hint="eastAsia"/>
              </w:rPr>
              <w:t xml:space="preserve">m²"与上下文矛盾，疑似OCR识别错误或原文笔误（多了一个数字"1"），应为"15.6</w:t>
            </w:r>
            <w:r>
              <w:t xml:space="preserve"> m²"。</w:t>
            </w:r>
          </w:p>
        </w:tc>
      </w:tr>
      <w:tr>
        <w:tc>
          <w:tcPr/>
          <w:p>
            <w:pPr>
              <w:pStyle w:val="Compact"/>
            </w:pPr>
            <w:r>
              <w:t xml:space="preserve">3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一般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4214/4215备用工作面："矿用防爆</w:t>
            </w:r>
            <w:r>
              <w:rPr>
                <w:rFonts w:hint="eastAsia"/>
                <w:b/>
                <w:bCs/>
              </w:rPr>
              <w:t xml:space="preserve">防爆</w:t>
            </w:r>
            <w:r>
              <w:rPr>
                <w:rFonts w:hint="eastAsia"/>
              </w:rPr>
              <w:t xml:space="preserve">无轨胶轮车"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重复词语"防爆"</w:t>
            </w:r>
            <w:r>
              <w:rPr>
                <w:rFonts w:hint="eastAsia"/>
              </w:rPr>
              <w:t xml:space="preserve">。两处备用工作面胶轮车验算段落均出现"矿用防爆防爆无轨胶轮车"，应为"矿用防爆无轨胶轮车"。</w:t>
            </w:r>
          </w:p>
        </w:tc>
      </w:tr>
      <w:tr>
        <w:tc>
          <w:tcPr/>
          <w:p>
            <w:pPr>
              <w:pStyle w:val="Compact"/>
            </w:pPr>
            <w:r>
              <w:t xml:space="preserve">4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轻微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矿井总需风量公式：</w:t>
            </w:r>
            <m:oMath>
              <m:sSub>
                <m:e>
                  <m:r>
                    <m:t>Q</m:t>
                  </m:r>
                </m:e>
                <m:sub>
                  <m:r>
                    <m:t>m</m:t>
                  </m:r>
                </m:sub>
              </m:sSub>
              <m:r>
                <m:rPr>
                  <m:sty m:val="p"/>
                </m:rPr>
                <m:t>=</m:t>
              </m:r>
              <m:r>
                <m:rPr>
                  <m:sty m:val="p"/>
                </m:rPr>
                <m:t>(</m:t>
              </m:r>
              <m:r>
                <m:rPr>
                  <m:sty m:val="p"/>
                </m:rPr>
                <m:t>∑</m:t>
              </m:r>
              <m:sSub>
                <m:e>
                  <m:r>
                    <m:t>Q</m:t>
                  </m:r>
                </m:e>
                <m:sub>
                  <m:r>
                    <m:t>m</m:t>
                  </m:r>
                  <m:r>
                    <m:t>f</m:t>
                  </m:r>
                  <m:r>
                    <m:t>i</m:t>
                  </m:r>
                </m:sub>
              </m:sSub>
              <m:r>
                <m:rPr>
                  <m:sty m:val="p"/>
                </m:rPr>
                <m:t>+</m:t>
              </m:r>
              <m:r>
                <m:rPr>
                  <m:sty m:val="p"/>
                </m:rPr>
                <m:t>∑</m:t>
              </m:r>
              <m:sSub>
                <m:e>
                  <m:r>
                    <m:t>Q</m:t>
                  </m:r>
                </m:e>
                <m:sub>
                  <m:r>
                    <m:t>m</m:t>
                  </m:r>
                  <m:r>
                    <m:t>d</m:t>
                  </m:r>
                  <m:r>
                    <m:t>i</m:t>
                  </m:r>
                </m:sub>
              </m:sSub>
              <m:r>
                <m:rPr>
                  <m:sty m:val="p"/>
                </m:rPr>
                <m:t>+</m:t>
              </m:r>
              <m:r>
                <m:rPr>
                  <m:sty m:val="p"/>
                </m:rPr>
                <m:t>∑</m:t>
              </m:r>
              <m:sSub>
                <m:e>
                  <m:r>
                    <m:t>Q</m:t>
                  </m:r>
                </m:e>
                <m:sub>
                  <m:r>
                    <m:t>m</m:t>
                  </m:r>
                  <m:r>
                    <m:t>r</m:t>
                  </m:r>
                  <m:r>
                    <m:t>i</m:t>
                  </m:r>
                </m:sub>
              </m:sSub>
              <m:r>
                <m:rPr>
                  <m:sty m:val="p"/>
                </m:rPr>
                <m:t>+</m:t>
              </m:r>
              <m:r>
                <m:rPr>
                  <m:sty m:val="p"/>
                </m:rPr>
                <m:t>∑</m:t>
              </m:r>
              <m:sSub>
                <m:e>
                  <m:r>
                    <m:t>Q</m:t>
                  </m:r>
                </m:e>
                <m:sub>
                  <m:r>
                    <m:t>m</m:t>
                  </m:r>
                  <m:r>
                    <m:t>e</m:t>
                  </m:r>
                  <m:r>
                    <m:t>i</m:t>
                  </m:r>
                </m:sub>
              </m:sSub>
              <m:r>
                <m:rPr>
                  <m:sty m:val="p"/>
                </m:rPr>
                <m:t>+</m:t>
              </m:r>
              <m:r>
                <m:rPr>
                  <m:sty m:val="p"/>
                </m:rPr>
                <m:t>∑</m:t>
              </m:r>
              <m:sSub>
                <m:e>
                  <m:r>
                    <m:t>Q</m:t>
                  </m:r>
                </m:e>
                <m:sub>
                  <m:r>
                    <m:t>d</m:t>
                  </m:r>
                  <m:r>
                    <m:t>l</m:t>
                  </m:r>
                </m:sub>
              </m:sSub>
              <m:r>
                <m:rPr>
                  <m:sty m:val="p"/>
                </m:rPr>
                <m:t>)</m:t>
              </m:r>
              <m:r>
                <m:rPr>
                  <m:sty m:val="p"/>
                </m:rPr>
                <m:t>×</m:t>
              </m:r>
              <m:sSub>
                <m:e>
                  <m:r>
                    <m:t>K</m:t>
                  </m:r>
                </m:e>
                <m:sub>
                  <m:r>
                    <m:t>m</m:t>
                  </m:r>
                </m:sub>
              </m:sSub>
            </m:oMath>
            <w:r>
              <w:rPr>
                <w:rFonts w:hint="eastAsia"/>
              </w:rPr>
              <w:t xml:space="preserve">，但实际计算：</w:t>
            </w:r>
            <m:oMath>
              <m:r>
                <m:rPr>
                  <m:sty m:val="p"/>
                </m:rPr>
                <m:t>(</m:t>
              </m:r>
              <m:r>
                <m:t>618</m:t>
              </m:r>
              <m:r>
                <m:rPr>
                  <m:sty m:val="p"/>
                </m:rPr>
                <m:t>+</m:t>
              </m:r>
              <m:r>
                <m:t>400</m:t>
              </m:r>
              <m:r>
                <m:rPr>
                  <m:sty m:val="p"/>
                </m:rPr>
                <m:t>+</m:t>
              </m:r>
              <m:r>
                <m:t>400</m:t>
              </m:r>
              <m:r>
                <m:rPr>
                  <m:sty m:val="p"/>
                </m:rPr>
                <m:t>+</m:t>
              </m:r>
              <m:r>
                <m:t>434</m:t>
              </m:r>
              <m:r>
                <m:rPr>
                  <m:sty m:val="p"/>
                </m:rPr>
                <m:t>+</m:t>
              </m:r>
              <m:r>
                <m:t>500</m:t>
              </m:r>
              <m:r>
                <m:rPr>
                  <m:sty m:val="p"/>
                </m:rPr>
                <m:t>+</m:t>
              </m:r>
              <m:r>
                <m:t>434</m:t>
              </m:r>
              <m:r>
                <m:rPr>
                  <m:sty m:val="p"/>
                </m:rPr>
                <m:t>+</m:t>
              </m:r>
              <m:r>
                <m:t>161</m:t>
              </m:r>
              <m:r>
                <m:rPr>
                  <m:sty m:val="p"/>
                </m:rPr>
                <m:t>+</m:t>
              </m:r>
              <m:r>
                <m:t>2031</m:t>
              </m:r>
              <m:r>
                <m:rPr>
                  <m:sty m:val="p"/>
                </m:rPr>
                <m:t>)</m:t>
              </m:r>
              <m:r>
                <m:rPr>
                  <m:sty m:val="p"/>
                </m:rPr>
                <m:t>×</m:t>
              </m:r>
              <m:r>
                <m:t>1.15</m:t>
              </m:r>
            </m:oMath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公式与实际计算不完全对应</w:t>
            </w:r>
            <w:r>
              <w:rPr>
                <w:rFonts w:hint="eastAsia"/>
              </w:rPr>
              <w:t xml:space="preserve">。公式中包含独立的</w:t>
            </w:r>
            <m:oMath>
              <m:r>
                <m:rPr>
                  <m:sty m:val="p"/>
                </m:rPr>
                <m:t>∑</m:t>
              </m:r>
              <m:sSub>
                <m:e>
                  <m:r>
                    <m:t>Q</m:t>
                  </m:r>
                </m:e>
                <m:sub>
                  <m:r>
                    <m:t>d</m:t>
                  </m:r>
                  <m:r>
                    <m:t>l</m:t>
                  </m:r>
                </m:sub>
              </m:sSub>
            </m:oMath>
            <w:r>
              <w:rPr>
                <w:rFonts w:hint="eastAsia"/>
              </w:rPr>
              <w:t xml:space="preserve">（胶轮车需风量）项，但实际计算中未单独列出胶轮车项——胶轮车需风量已内嵌在各工作面计算中。建议统一表述方式，避免歧义。</w:t>
            </w:r>
          </w:p>
        </w:tc>
      </w:tr>
      <w:tr>
        <w:tc>
          <w:tcPr/>
          <w:p>
            <w:pPr>
              <w:pStyle w:val="Compact"/>
            </w:pPr>
            <w:r>
              <w:t xml:space="preserve">5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轻微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43盘区带式输送机巷综掘工作面风筒选型段落中引用"表1</w:t>
            </w:r>
            <w:r>
              <w:t xml:space="preserve"> </w:t>
            </w:r>
            <w:r>
              <w:rPr>
                <w:rFonts w:hint="eastAsia"/>
              </w:rPr>
              <w:t xml:space="preserve">巷道断面与风筒规格配套标准表"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表格编号不连续</w:t>
            </w:r>
            <w:r>
              <w:rPr>
                <w:rFonts w:hint="eastAsia"/>
              </w:rPr>
              <w:t xml:space="preserve">。前文4215措施巷和43盘区回风巷均使用"表3-2"，此处43盘区带式输送机巷使用"表1"。同一文档中表格编号应统一。</w:t>
            </w:r>
          </w:p>
        </w:tc>
      </w:tr>
      <w:tr>
        <w:tc>
          <w:tcPr/>
          <w:p>
            <w:pPr>
              <w:pStyle w:val="Compact"/>
            </w:pPr>
            <w:r>
              <w:t xml:space="preserve">6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轻微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4214备用工作面："工作面平均有效断面积，取</w:t>
            </w:r>
            <w:r>
              <w:t xml:space="preserve"> </w:t>
            </w:r>
            <m:oMath>
              <m:r>
                <m:t>2</m:t>
              </m:r>
              <m:r>
                <m:t>1</m:t>
              </m:r>
              <m:sSup>
                <m:e>
                  <m:r>
                    <m:rPr>
                      <m:sty m:val="p"/>
                    </m:rPr>
                    <m:t>m</m:t>
                  </m:r>
                </m:e>
                <m:sup>
                  <m:r>
                    <m:t>2</m:t>
                  </m:r>
                </m:sup>
              </m:sSup>
            </m:oMath>
            <w:r>
              <w:rPr>
                <w:rFonts w:hint="eastAsia"/>
              </w:rPr>
              <w:t xml:space="preserve">"；4215备用工作面："工作面平均有效断面积，取22.5m²"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断面取值来源不明确</w:t>
            </w:r>
            <w:r>
              <w:rPr>
                <w:rFonts w:hint="eastAsia"/>
              </w:rPr>
              <w:t xml:space="preserve">。两处备用工作面断面取值不同（21</w:t>
            </w:r>
            <w:r>
              <w:t xml:space="preserve"> vs </w:t>
            </w:r>
            <w:r>
              <w:rPr>
                <w:rFonts w:hint="eastAsia"/>
              </w:rPr>
              <w:t xml:space="preserve">22.5），但均未给出断面计算推导过程（综采面有详细推导：5.45m×1.8m），建议补充断面取值依据。</w:t>
            </w:r>
          </w:p>
        </w:tc>
      </w:tr>
      <w:tr>
        <w:tc>
          <w:tcPr/>
          <w:p>
            <w:pPr>
              <w:pStyle w:val="Compact"/>
            </w:pPr>
            <w:r>
              <w:t xml:space="preserve">7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轻微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其他用风巷道瓦斯涌出量计算：</w:t>
            </w:r>
            <m:oMath>
              <m:sSub>
                <m:e>
                  <m:r>
                    <m:t>Q</m:t>
                  </m:r>
                </m:e>
                <m:sub>
                  <m:r>
                    <m:t>e</m:t>
                  </m:r>
                  <m:r>
                    <m:t>i</m:t>
                  </m:r>
                </m:sub>
              </m:sSub>
              <m:r>
                <m:rPr>
                  <m:sty m:val="p"/>
                </m:rPr>
                <m:t>=</m:t>
              </m:r>
              <m:r>
                <m:t>100</m:t>
              </m:r>
              <m:r>
                <m:rPr>
                  <m:sty m:val="p"/>
                </m:rPr>
                <m:t>×</m:t>
              </m:r>
              <m:r>
                <m:t>0.34</m:t>
              </m:r>
              <m:r>
                <m:rPr>
                  <m:sty m:val="p"/>
                </m:rPr>
                <m:t>×</m:t>
              </m:r>
              <m:r>
                <m:t>1.2</m:t>
              </m:r>
              <m:r>
                <m:rPr>
                  <m:sty m:val="p"/>
                </m:rPr>
                <m:t>≈</m:t>
              </m:r>
              <m:r>
                <m:t>41</m:t>
              </m:r>
            </m:oMath>
            <w:r>
              <w:rPr>
                <w:rFonts w:hint="eastAsia"/>
              </w:rPr>
              <w:t xml:space="preserve">，9处其他巷道均使用同一参数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瓦斯参数统一取值可能不反映实际情况</w:t>
            </w:r>
            <w:r>
              <w:rPr>
                <w:rFonts w:hint="eastAsia"/>
              </w:rPr>
              <w:t xml:space="preserve">。9处其他用风巷道（主运末端、辅运末端、各回撤通道等）均使用瓦斯绝对涌出量0.34</w:t>
            </w:r>
            <w:r>
              <w:t xml:space="preserve"> </w:t>
            </w:r>
            <w:r>
              <w:rPr>
                <w:rFonts w:hint="eastAsia"/>
              </w:rPr>
              <w:t xml:space="preserve">m³/min（与综采面相同），各处实际瓦斯赋存条件可能不同，建议说明取值依据或分别测定。</w:t>
            </w:r>
          </w:p>
        </w:tc>
      </w:tr>
    </w:tbl>
    <w:p>
      <w:r>
        <w:pict>
          <v:rect style="width:0;height:1.5pt" o:hralign="center" o:hrstd="t" o:hr="t"/>
        </w:pict>
      </w:r>
    </w:p>
    <w:bookmarkEnd w:id="15"/>
    <w:bookmarkEnd w:id="16"/>
    <w:bookmarkStart w:id="17" w:name="三数据一致性审查结果"/>
    <w:p>
      <w:pPr>
        <w:pStyle w:val="2"/>
      </w:pPr>
      <w:r>
        <w:rPr>
          <w:rFonts w:hint="eastAsia"/>
        </w:rPr>
        <w:t xml:space="preserve">三、数据一致性审查结果</w:t>
      </w:r>
    </w:p>
    <w:bookmarkEnd w:id="17"/>
    <w:bookmarkStart w:id="26" w:name="数据一致性审查结果"/>
    <w:p>
      <w:pPr>
        <w:pStyle w:val="2"/>
      </w:pPr>
      <w:r>
        <w:rPr>
          <w:rFonts w:hint="eastAsia"/>
        </w:rPr>
        <w:t xml:space="preserve">数据一致性审查结果</w:t>
      </w:r>
    </w:p>
    <w:p>
      <w:pPr>
        <w:pStyle w:val="FirstParagraph"/>
      </w:pPr>
      <w:r>
        <w:rPr>
          <w:rFonts w:hint="eastAsia"/>
          <w:b/>
          <w:bCs/>
        </w:rPr>
        <w:t xml:space="preserve">审查对象</w:t>
      </w:r>
      <w:r>
        <w:rPr>
          <w:rFonts w:hint="eastAsia"/>
        </w:rPr>
        <w:t xml:space="preserve">：赵家梁煤矿三一煤井</w:t>
      </w:r>
      <w:r>
        <w:t xml:space="preserve"> </w:t>
      </w:r>
      <w:r>
        <w:rPr>
          <w:rFonts w:hint="eastAsia"/>
        </w:rPr>
        <w:t xml:space="preserve">7月份配风计划</w:t>
      </w:r>
      <w:r>
        <w:t xml:space="preserve"> </w:t>
      </w:r>
      <w:r>
        <w:rPr>
          <w:rFonts w:hint="eastAsia"/>
          <w:b/>
          <w:bCs/>
        </w:rPr>
        <w:t xml:space="preserve">审查时间</w:t>
      </w:r>
      <w:r>
        <w:rPr>
          <w:rFonts w:hint="eastAsia"/>
        </w:rPr>
        <w:t xml:space="preserve">：2026年7月16日</w:t>
      </w:r>
    </w:p>
    <w:p>
      <w:r>
        <w:pict>
          <v:rect style="width:0;height:1.5pt" o:hralign="center" o:hrstd="t" o:hr="t"/>
        </w:pict>
      </w:r>
    </w:p>
    <w:bookmarkStart w:id="18" w:name="X620a2ba19ff84208ed0d51a5a15d79aae0c783d"/>
    <w:p>
      <w:pPr>
        <w:pStyle w:val="Heading3"/>
      </w:pPr>
      <w:r>
        <w:t xml:space="preserve">1. </w:t>
      </w:r>
      <w:r>
        <w:rPr>
          <w:rFonts w:hint="eastAsia"/>
        </w:rPr>
        <w:t xml:space="preserve">用风地点完整性</w:t>
      </w:r>
    </w:p>
    <w:p>
      <w:pPr>
        <w:pStyle w:val="Compact"/>
        <w:numPr>
          <w:ilvl w:val="0"/>
          <w:numId w:val="1008"/>
        </w:numPr>
      </w:pPr>
      <w:r>
        <w:rPr>
          <w:rFonts w:hint="eastAsia"/>
          <w:b/>
          <w:bCs/>
        </w:rPr>
        <w:t xml:space="preserve">数据来源</w:t>
      </w:r>
      <w:r>
        <w:rPr>
          <w:rFonts w:hint="eastAsia"/>
        </w:rPr>
        <w:t xml:space="preserve">：</w:t>
      </w:r>
      <w:r>
        <w:rPr>
          <w:rStyle w:val="VerbatimChar"/>
        </w:rPr>
        <w:t xml:space="preserve">query_mining_plan</w:t>
      </w:r>
      <w:r>
        <w:rPr>
          <w:rFonts w:hint="eastAsia"/>
        </w:rPr>
        <w:t xml:space="preserve">（分别以"赵家梁煤矿三一煤井"和"神府经济开发区赵家梁煤矿三一煤井"为矿名，查询2024-07、2025-07、2026-07均无结果）</w:t>
      </w:r>
    </w:p>
    <w:p>
      <w:pPr>
        <w:pStyle w:val="Compact"/>
        <w:numPr>
          <w:ilvl w:val="0"/>
          <w:numId w:val="1008"/>
        </w:numPr>
      </w:pPr>
      <w:r>
        <w:rPr>
          <w:rFonts w:hint="eastAsia"/>
          <w:b/>
          <w:bCs/>
        </w:rPr>
        <w:t xml:space="preserve">采掘计划查询结果</w:t>
      </w:r>
      <w:r>
        <w:rPr>
          <w:rFonts w:hint="eastAsia"/>
        </w:rPr>
        <w:t xml:space="preserve">：❌</w:t>
      </w:r>
      <w:r>
        <w:t xml:space="preserve"> </w:t>
      </w:r>
      <w:r>
        <w:rPr>
          <w:rFonts w:hint="eastAsia"/>
        </w:rPr>
        <w:t xml:space="preserve">外部数据查询失败（采掘计划数据未入库）</w:t>
      </w:r>
    </w:p>
    <w:p>
      <w:pPr>
        <w:pStyle w:val="Compact"/>
        <w:numPr>
          <w:ilvl w:val="0"/>
          <w:numId w:val="1008"/>
        </w:numPr>
      </w:pPr>
      <w:r>
        <w:rPr>
          <w:rFonts w:hint="eastAsia"/>
          <w:b/>
          <w:bCs/>
        </w:rPr>
        <w:t xml:space="preserve">配风计划中列出数量</w:t>
      </w:r>
      <w:r>
        <w:rPr>
          <w:rFonts w:hint="eastAsia"/>
        </w:rPr>
        <w:t xml:space="preserve">：</w:t>
      </w:r>
    </w:p>
    <w:p>
      <w:pPr>
        <w:pStyle w:val="Compact"/>
        <w:numPr>
          <w:ilvl w:val="1"/>
          <w:numId w:val="1009"/>
        </w:numPr>
      </w:pPr>
      <w:r>
        <w:rPr>
          <w:rFonts w:hint="eastAsia"/>
        </w:rPr>
        <w:t xml:space="preserve">综采工作面：1处（4213综采工作面）</w:t>
      </w:r>
    </w:p>
    <w:p>
      <w:pPr>
        <w:pStyle w:val="Compact"/>
        <w:numPr>
          <w:ilvl w:val="1"/>
          <w:numId w:val="1009"/>
        </w:numPr>
      </w:pPr>
      <w:r>
        <w:rPr>
          <w:rFonts w:hint="eastAsia"/>
        </w:rPr>
        <w:t xml:space="preserve">综掘工作面：3处（4215措施巷、43盘区回风巷、43盘区带式输送机巷）</w:t>
      </w:r>
    </w:p>
    <w:p>
      <w:pPr>
        <w:pStyle w:val="Compact"/>
        <w:numPr>
          <w:ilvl w:val="1"/>
          <w:numId w:val="1009"/>
        </w:numPr>
      </w:pPr>
      <w:r>
        <w:rPr>
          <w:rFonts w:hint="eastAsia"/>
        </w:rPr>
        <w:t xml:space="preserve">备用工作面：2处（4214、4215）</w:t>
      </w:r>
    </w:p>
    <w:p>
      <w:pPr>
        <w:pStyle w:val="Compact"/>
        <w:numPr>
          <w:ilvl w:val="1"/>
          <w:numId w:val="1009"/>
        </w:numPr>
      </w:pPr>
      <w:r>
        <w:rPr>
          <w:rFonts w:hint="eastAsia"/>
        </w:rPr>
        <w:t xml:space="preserve">独立通风硐室：1处（42盘区变电所）</w:t>
      </w:r>
    </w:p>
    <w:p>
      <w:pPr>
        <w:pStyle w:val="Compact"/>
        <w:numPr>
          <w:ilvl w:val="1"/>
          <w:numId w:val="1009"/>
        </w:numPr>
      </w:pPr>
      <w:r>
        <w:rPr>
          <w:rFonts w:hint="eastAsia"/>
        </w:rPr>
        <w:t xml:space="preserve">其他用风地点：9处</w:t>
      </w:r>
    </w:p>
    <w:p>
      <w:pPr>
        <w:pStyle w:val="Compact"/>
        <w:numPr>
          <w:ilvl w:val="1"/>
          <w:numId w:val="1009"/>
        </w:numPr>
      </w:pPr>
      <w:r>
        <w:rPr>
          <w:rFonts w:hint="eastAsia"/>
        </w:rPr>
        <w:t xml:space="preserve">风门：6处</w:t>
      </w:r>
    </w:p>
    <w:p>
      <w:pPr>
        <w:pStyle w:val="Compact"/>
        <w:numPr>
          <w:ilvl w:val="0"/>
          <w:numId w:val="1008"/>
        </w:numPr>
      </w:pPr>
      <w:r>
        <w:rPr>
          <w:rFonts w:hint="eastAsia"/>
          <w:b/>
          <w:bCs/>
        </w:rPr>
        <w:t xml:space="preserve">判定</w:t>
      </w:r>
      <w:r>
        <w:rPr>
          <w:rFonts w:hint="eastAsia"/>
        </w:rPr>
        <w:t xml:space="preserve">：❓</w:t>
      </w:r>
      <w:r>
        <w:t xml:space="preserve"> </w:t>
      </w:r>
      <w:r>
        <w:rPr>
          <w:rFonts w:hint="eastAsia"/>
        </w:rPr>
        <w:t xml:space="preserve">无法判定（外部数据源不可用，无法进行交叉校验）</w:t>
      </w:r>
    </w:p>
    <w:p>
      <w:pPr>
        <w:pStyle w:val="Compact"/>
        <w:numPr>
          <w:ilvl w:val="0"/>
          <w:numId w:val="1008"/>
        </w:numPr>
      </w:pPr>
      <w:r>
        <w:rPr>
          <w:rFonts w:hint="eastAsia"/>
          <w:b/>
          <w:bCs/>
        </w:rPr>
        <w:t xml:space="preserve">说明</w:t>
      </w:r>
      <w:r>
        <w:rPr>
          <w:rFonts w:hint="eastAsia"/>
        </w:rPr>
        <w:t xml:space="preserve">：采掘计划数据在所有尝试的月份和矿名组合下均未返回数据，无法验证用风地点是否完整覆盖在采在掘工作面。建议人工核对当月采掘计划与配风计划。</w:t>
      </w:r>
    </w:p>
    <w:p>
      <w:r>
        <w:pict>
          <v:rect style="width:0;height:1.5pt" o:hralign="center" o:hrstd="t" o:hr="t"/>
        </w:pict>
      </w:r>
    </w:p>
    <w:bookmarkEnd w:id="18"/>
    <w:bookmarkStart w:id="22" w:name="X32c42a2836df3bf0ddfa22ea7667f9f8d315a47"/>
    <w:p>
      <w:pPr>
        <w:pStyle w:val="Heading3"/>
      </w:pPr>
      <w:r>
        <w:t xml:space="preserve">2. </w:t>
      </w:r>
      <w:r>
        <w:rPr>
          <w:rFonts w:hint="eastAsia"/>
        </w:rPr>
        <w:t xml:space="preserve">瓦斯与二氧化碳数据一致性</w:t>
      </w:r>
    </w:p>
    <w:p>
      <w:pPr>
        <w:pStyle w:val="Compact"/>
        <w:numPr>
          <w:ilvl w:val="0"/>
          <w:numId w:val="1010"/>
        </w:numPr>
      </w:pPr>
      <w:r>
        <w:rPr>
          <w:rFonts w:hint="eastAsia"/>
          <w:b/>
          <w:bCs/>
        </w:rPr>
        <w:t xml:space="preserve">检查用风地点数量</w:t>
      </w:r>
      <w:r>
        <w:rPr>
          <w:rFonts w:hint="eastAsia"/>
        </w:rPr>
        <w:t xml:space="preserve">：5个类别（综采工作面、综掘工作面、备用工作面×2、其他用风巷道）</w:t>
      </w:r>
    </w:p>
    <w:bookmarkStart w:id="19" w:name="数据来源a2024年度瓦斯等级鉴定报告"/>
    <w:p>
      <w:pPr>
        <w:pStyle w:val="Heading4"/>
      </w:pPr>
      <w:r>
        <w:rPr>
          <w:rFonts w:hint="eastAsia"/>
        </w:rPr>
        <w:t xml:space="preserve">数据来源A：2024年度瓦斯等级鉴定报告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584"/>
        <w:gridCol w:w="1584"/>
        <w:gridCol w:w="1584"/>
        <w:gridCol w:w="1584"/>
        <w:gridCol w:w="1584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对比项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配风计划取值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鉴定报告值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偏差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判定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综采工作面瓦斯绝对涌出量</w:t>
            </w:r>
          </w:p>
        </w:tc>
        <w:tc>
          <w:tcPr/>
          <w:p>
            <w:pPr>
              <w:pStyle w:val="Compact"/>
            </w:pPr>
            <w:r>
              <w:t xml:space="preserve">0.34 m³/min</w:t>
            </w:r>
          </w:p>
        </w:tc>
        <w:tc>
          <w:tcPr/>
          <w:p>
            <w:pPr>
              <w:pStyle w:val="Compact"/>
            </w:pPr>
            <w:r>
              <w:t xml:space="preserve">returnMaxAbsCh4: 0.34 m³/min</w:t>
            </w:r>
          </w:p>
        </w:tc>
        <w:tc>
          <w:tcPr/>
          <w:p>
            <w:pPr>
              <w:pStyle w:val="Compact"/>
            </w:pPr>
            <w:r>
              <w:t xml:space="preserve">0%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综掘工作面瓦斯绝对涌出量</w:t>
            </w:r>
          </w:p>
        </w:tc>
        <w:tc>
          <w:tcPr/>
          <w:p>
            <w:pPr>
              <w:pStyle w:val="Compact"/>
            </w:pPr>
            <w:r>
              <w:t xml:space="preserve">0.13 m³/min</w:t>
            </w:r>
          </w:p>
        </w:tc>
        <w:tc>
          <w:tcPr/>
          <w:p>
            <w:pPr>
              <w:pStyle w:val="Compact"/>
            </w:pPr>
            <w:r>
              <w:t xml:space="preserve">digMaxAbsCh4: 0.13 m³/min</w:t>
            </w:r>
          </w:p>
        </w:tc>
        <w:tc>
          <w:tcPr/>
          <w:p>
            <w:pPr>
              <w:pStyle w:val="Compact"/>
            </w:pPr>
            <w:r>
              <w:t xml:space="preserve">0%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综掘工作面CO₂绝对涌出量</w:t>
            </w:r>
          </w:p>
        </w:tc>
        <w:tc>
          <w:tcPr/>
          <w:p>
            <w:pPr>
              <w:pStyle w:val="Compact"/>
            </w:pPr>
            <w:r>
              <w:t xml:space="preserve">0.45 m³/min</w:t>
            </w:r>
          </w:p>
        </w:tc>
        <w:tc>
          <w:tcPr/>
          <w:p>
            <w:pPr>
              <w:pStyle w:val="Compact"/>
            </w:pPr>
            <w:r>
              <w:t xml:space="preserve">digMaxAbsCo2: 0.45 m³/min</w:t>
            </w:r>
          </w:p>
        </w:tc>
        <w:tc>
          <w:tcPr/>
          <w:p>
            <w:pPr>
              <w:pStyle w:val="Compact"/>
            </w:pPr>
            <w:r>
              <w:t xml:space="preserve">0%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</w:tbl>
    <w:p>
      <w:pPr>
        <w:pStyle w:val="BodyText"/>
      </w:pPr>
      <w:r>
        <w:rPr>
          <w:rFonts w:hint="eastAsia"/>
          <w:b/>
          <w:bCs/>
        </w:rPr>
        <w:t xml:space="preserve">鉴定报告详情</w:t>
      </w:r>
      <w:r>
        <w:rPr>
          <w:rFonts w:hint="eastAsia"/>
        </w:rPr>
        <w:t xml:space="preserve">：</w:t>
      </w:r>
    </w:p>
    <w:p>
      <w:pPr>
        <w:pStyle w:val="Compact"/>
        <w:numPr>
          <w:ilvl w:val="0"/>
          <w:numId w:val="1011"/>
        </w:numPr>
      </w:pPr>
      <w:r>
        <w:rPr>
          <w:rFonts w:hint="eastAsia"/>
        </w:rPr>
        <w:t xml:space="preserve">鉴定年度：2024年度（报告日期：2024-08-09，鉴定单位：西安科技大学）</w:t>
      </w:r>
    </w:p>
    <w:p>
      <w:pPr>
        <w:pStyle w:val="Compact"/>
        <w:numPr>
          <w:ilvl w:val="0"/>
          <w:numId w:val="1011"/>
        </w:numPr>
      </w:pPr>
      <w:r>
        <w:rPr>
          <w:rFonts w:hint="eastAsia"/>
        </w:rPr>
        <w:t xml:space="preserve">矿井瓦斯等级：低瓦斯矿井</w:t>
      </w:r>
    </w:p>
    <w:p>
      <w:pPr>
        <w:pStyle w:val="Compact"/>
        <w:numPr>
          <w:ilvl w:val="0"/>
          <w:numId w:val="1011"/>
        </w:numPr>
      </w:pPr>
      <w:r>
        <w:rPr>
          <w:rFonts w:hint="eastAsia"/>
        </w:rPr>
        <w:t xml:space="preserve">鉴定时期生产状态：正常生产时期</w:t>
      </w:r>
    </w:p>
    <w:p>
      <w:pPr>
        <w:pStyle w:val="Compact"/>
        <w:numPr>
          <w:ilvl w:val="0"/>
          <w:numId w:val="1011"/>
        </w:numPr>
      </w:pPr>
      <w:r>
        <w:rPr>
          <w:rFonts w:hint="eastAsia"/>
        </w:rPr>
        <w:t xml:space="preserve">采煤工作面最大绝对瓦斯涌出量（returnMaxAbsCh4）：0.34</w:t>
      </w:r>
      <w:r>
        <w:t xml:space="preserve"> m³/min</w:t>
      </w:r>
    </w:p>
    <w:p>
      <w:pPr>
        <w:pStyle w:val="Compact"/>
        <w:numPr>
          <w:ilvl w:val="0"/>
          <w:numId w:val="1011"/>
        </w:numPr>
      </w:pPr>
      <w:r>
        <w:rPr>
          <w:rFonts w:hint="eastAsia"/>
        </w:rPr>
        <w:t xml:space="preserve">掘进工作面最大绝对瓦斯涌出量（digMaxAbsCh4）：0.13</w:t>
      </w:r>
      <w:r>
        <w:t xml:space="preserve"> m³/min</w:t>
      </w:r>
    </w:p>
    <w:p>
      <w:pPr>
        <w:pStyle w:val="Compact"/>
        <w:numPr>
          <w:ilvl w:val="0"/>
          <w:numId w:val="1011"/>
        </w:numPr>
      </w:pPr>
      <w:r>
        <w:rPr>
          <w:rFonts w:hint="eastAsia"/>
        </w:rPr>
        <w:t xml:space="preserve">掘进工作面最大绝对CO₂涌出量（digMaxAbsCo2）：0.45</w:t>
      </w:r>
      <w:r>
        <w:t xml:space="preserve"> m³/min</w:t>
      </w:r>
    </w:p>
    <w:p>
      <w:pPr>
        <w:pStyle w:val="FirstParagraph"/>
      </w:pPr>
      <w:r>
        <w:rPr>
          <w:rFonts w:hint="eastAsia"/>
          <w:b/>
          <w:bCs/>
        </w:rPr>
        <w:t xml:space="preserve">配风计划引用来源</w:t>
      </w:r>
      <w:r>
        <w:rPr>
          <w:rFonts w:hint="eastAsia"/>
        </w:rPr>
        <w:t xml:space="preserve">：文档中明确标注"根据《2024-2025年度神府经济开发区赵家梁煤矿三一煤井矿井瓦斯等级鉴定报告》"</w:t>
      </w:r>
    </w:p>
    <w:bookmarkEnd w:id="19"/>
    <w:bookmarkStart w:id="20" w:name="数据来源b测风报表交叉验证"/>
    <w:p>
      <w:pPr>
        <w:pStyle w:val="Heading4"/>
      </w:pPr>
      <w:r>
        <w:rPr>
          <w:rFonts w:hint="eastAsia"/>
        </w:rPr>
        <w:t xml:space="preserve">数据来源B：测风报表交叉验证</w:t>
      </w:r>
    </w:p>
    <w:p>
      <w:pPr>
        <w:pStyle w:val="Compact"/>
        <w:numPr>
          <w:ilvl w:val="0"/>
          <w:numId w:val="1012"/>
        </w:numPr>
      </w:pPr>
      <w:r>
        <w:rPr>
          <w:rFonts w:hint="eastAsia"/>
          <w:b/>
          <w:bCs/>
        </w:rPr>
        <w:t xml:space="preserve">查询结果</w:t>
      </w:r>
      <w:r>
        <w:rPr>
          <w:rFonts w:hint="eastAsia"/>
        </w:rPr>
        <w:t xml:space="preserve">：❌</w:t>
      </w:r>
      <w:r>
        <w:t xml:space="preserve"> </w:t>
      </w:r>
      <w:r>
        <w:rPr>
          <w:rFonts w:hint="eastAsia"/>
        </w:rPr>
        <w:t xml:space="preserve">测风报表查询失败（2024-07、2025-07、2026-07均无数据）</w:t>
      </w:r>
    </w:p>
    <w:p>
      <w:pPr>
        <w:pStyle w:val="Compact"/>
        <w:numPr>
          <w:ilvl w:val="0"/>
          <w:numId w:val="1012"/>
        </w:numPr>
      </w:pPr>
      <w:r>
        <w:rPr>
          <w:rFonts w:hint="eastAsia"/>
          <w:b/>
          <w:bCs/>
        </w:rPr>
        <w:t xml:space="preserve">说明</w:t>
      </w:r>
      <w:r>
        <w:rPr>
          <w:rFonts w:hint="eastAsia"/>
        </w:rPr>
        <w:t xml:space="preserve">：无法通过回风顺槽实测风量和浓度反算涌出量进行交叉验证</w:t>
      </w:r>
    </w:p>
    <w:bookmarkEnd w:id="20"/>
    <w:bookmarkStart w:id="21" w:name="综合判定"/>
    <w:p>
      <w:pPr>
        <w:pStyle w:val="Heading4"/>
      </w:pPr>
      <w:r>
        <w:rPr>
          <w:rFonts w:hint="eastAsia"/>
        </w:rPr>
        <w:t xml:space="preserve">综合判定</w:t>
      </w:r>
    </w:p>
    <w:p>
      <w:pPr>
        <w:pStyle w:val="Compact"/>
        <w:numPr>
          <w:ilvl w:val="0"/>
          <w:numId w:val="1013"/>
        </w:numPr>
      </w:pPr>
      <w:r>
        <w:rPr>
          <w:rFonts w:hint="eastAsia"/>
        </w:rPr>
        <w:t xml:space="preserve">配风计划值</w:t>
      </w:r>
      <w:r>
        <w:t xml:space="preserve"> vs </w:t>
      </w:r>
      <w:r>
        <w:rPr>
          <w:rFonts w:hint="eastAsia"/>
        </w:rPr>
        <w:t xml:space="preserve">鉴定报告一致：3/3项</w:t>
      </w:r>
      <w:r>
        <w:t xml:space="preserve"> ✅</w:t>
      </w:r>
    </w:p>
    <w:p>
      <w:pPr>
        <w:pStyle w:val="Compact"/>
        <w:numPr>
          <w:ilvl w:val="0"/>
          <w:numId w:val="1013"/>
        </w:numPr>
      </w:pPr>
      <w:r>
        <w:rPr>
          <w:rFonts w:hint="eastAsia"/>
        </w:rPr>
        <w:t xml:space="preserve">配风计划值</w:t>
      </w:r>
      <w:r>
        <w:t xml:space="preserve"> vs </w:t>
      </w:r>
      <w:r>
        <w:rPr>
          <w:rFonts w:hint="eastAsia"/>
        </w:rPr>
        <w:t xml:space="preserve">测风报表反算一致：无法验证（数据不可用）</w:t>
      </w:r>
    </w:p>
    <w:p>
      <w:pPr>
        <w:pStyle w:val="Compact"/>
        <w:numPr>
          <w:ilvl w:val="0"/>
          <w:numId w:val="1013"/>
        </w:numPr>
      </w:pPr>
      <w:r>
        <w:rPr>
          <w:rFonts w:hint="eastAsia"/>
          <w:b/>
          <w:bCs/>
        </w:rPr>
        <w:t xml:space="preserve">综合判定</w:t>
      </w:r>
      <w:r>
        <w:rPr>
          <w:rFonts w:hint="eastAsia"/>
        </w:rPr>
        <w:t xml:space="preserve">：✅</w:t>
      </w:r>
      <w:r>
        <w:t xml:space="preserve"> </w:t>
      </w:r>
      <w:r>
        <w:rPr>
          <w:rFonts w:hint="eastAsia"/>
          <w:b/>
          <w:bCs/>
        </w:rPr>
        <w:t xml:space="preserve">一致</w:t>
      </w:r>
      <w:r>
        <w:rPr>
          <w:rFonts w:hint="eastAsia"/>
        </w:rPr>
        <w:t xml:space="preserve">（与2024年度瓦斯等级鉴定报告完全吻合，偏差均为0%）</w:t>
      </w:r>
    </w:p>
    <w:p>
      <w:pPr>
        <w:pStyle w:val="Compact"/>
        <w:numPr>
          <w:ilvl w:val="0"/>
          <w:numId w:val="1013"/>
        </w:numPr>
      </w:pPr>
      <w:r>
        <w:rPr>
          <w:rFonts w:hint="eastAsia"/>
          <w:b/>
          <w:bCs/>
        </w:rPr>
        <w:t xml:space="preserve">数据来源A</w:t>
      </w:r>
      <w:r>
        <w:rPr>
          <w:rFonts w:hint="eastAsia"/>
        </w:rPr>
        <w:t xml:space="preserve">：2024年度瓦斯等级鉴定报告（查询年份：2024；当前年度2026无数据）</w:t>
      </w:r>
    </w:p>
    <w:p>
      <w:pPr>
        <w:pStyle w:val="Compact"/>
        <w:numPr>
          <w:ilvl w:val="0"/>
          <w:numId w:val="1013"/>
        </w:numPr>
      </w:pPr>
      <w:r>
        <w:rPr>
          <w:rFonts w:hint="eastAsia"/>
          <w:b/>
          <w:bCs/>
        </w:rPr>
        <w:t xml:space="preserve">数据来源B</w:t>
      </w:r>
      <w:r>
        <w:rPr>
          <w:rFonts w:hint="eastAsia"/>
        </w:rPr>
        <w:t xml:space="preserve">：测风报表不可用</w:t>
      </w:r>
    </w:p>
    <w:p>
      <w:r>
        <w:pict>
          <v:rect style="width:0;height:1.5pt" o:hralign="center" o:hrstd="t" o:hr="t"/>
        </w:pict>
      </w:r>
    </w:p>
    <w:bookmarkEnd w:id="21"/>
    <w:bookmarkEnd w:id="22"/>
    <w:bookmarkStart w:id="23" w:name="Xcc106150edd6f2637cd832f31e6519120912c75"/>
    <w:p>
      <w:pPr>
        <w:pStyle w:val="Heading3"/>
      </w:pPr>
      <w:r>
        <w:t xml:space="preserve">3. </w:t>
      </w:r>
      <w:r>
        <w:rPr>
          <w:rFonts w:hint="eastAsia"/>
        </w:rPr>
        <w:t xml:space="preserve">工作面参数一致性</w:t>
      </w:r>
    </w:p>
    <w:p>
      <w:pPr>
        <w:pStyle w:val="Compact"/>
        <w:numPr>
          <w:ilvl w:val="0"/>
          <w:numId w:val="1014"/>
        </w:numPr>
      </w:pPr>
      <w:r>
        <w:rPr>
          <w:rFonts w:hint="eastAsia"/>
          <w:b/>
          <w:bCs/>
        </w:rPr>
        <w:t xml:space="preserve">检查用风地点数量</w:t>
      </w:r>
      <w:r>
        <w:rPr>
          <w:rFonts w:hint="eastAsia"/>
        </w:rPr>
        <w:t xml:space="preserve">：1处（4213综采工作面）</w:t>
      </w:r>
    </w:p>
    <w:p>
      <w:pPr>
        <w:pStyle w:val="Compact"/>
        <w:numPr>
          <w:ilvl w:val="0"/>
          <w:numId w:val="1014"/>
        </w:numPr>
      </w:pPr>
      <w:r>
        <w:rPr>
          <w:rFonts w:hint="eastAsia"/>
          <w:b/>
          <w:bCs/>
        </w:rPr>
        <w:t xml:space="preserve">数据来源</w:t>
      </w:r>
      <w:r>
        <w:rPr>
          <w:rFonts w:hint="eastAsia"/>
        </w:rPr>
        <w:t xml:space="preserve">：</w:t>
      </w:r>
      <w:r>
        <w:rPr>
          <w:rStyle w:val="VerbatimChar"/>
        </w:rPr>
        <w:t xml:space="preserve">query_face_procedure</w:t>
      </w:r>
      <w:r>
        <w:rPr>
          <w:rFonts w:hint="eastAsia"/>
        </w:rPr>
        <w:t xml:space="preserve">（作业规程创建时间：2026-07-10）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584"/>
        <w:gridCol w:w="1584"/>
        <w:gridCol w:w="1584"/>
        <w:gridCol w:w="1584"/>
        <w:gridCol w:w="1584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参数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作业规程值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偏差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判定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最大控顶距</w:t>
            </w:r>
          </w:p>
        </w:tc>
        <w:tc>
          <w:tcPr/>
          <w:p>
            <w:pPr>
              <w:pStyle w:val="Compact"/>
            </w:pPr>
            <w:r>
              <w:t xml:space="preserve">5.85 m</w:t>
            </w:r>
          </w:p>
        </w:tc>
        <w:tc>
          <w:tcPr/>
          <w:p>
            <w:pPr>
              <w:pStyle w:val="Compact"/>
            </w:pPr>
            <w:r>
              <w:t xml:space="preserve">5.85 m</w:t>
            </w:r>
          </w:p>
        </w:tc>
        <w:tc>
          <w:tcPr/>
          <w:p>
            <w:pPr>
              <w:pStyle w:val="Compact"/>
            </w:pPr>
            <w:r>
              <w:t xml:space="preserve">0%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最小控顶距</w:t>
            </w:r>
          </w:p>
        </w:tc>
        <w:tc>
          <w:tcPr/>
          <w:p>
            <w:pPr>
              <w:pStyle w:val="Compact"/>
            </w:pPr>
            <w:r>
              <w:t xml:space="preserve">5.05 m</w:t>
            </w:r>
          </w:p>
        </w:tc>
        <w:tc>
          <w:tcPr/>
          <w:p>
            <w:pPr>
              <w:pStyle w:val="Compact"/>
            </w:pPr>
            <w:r>
              <w:t xml:space="preserve">5.05 m</w:t>
            </w:r>
          </w:p>
        </w:tc>
        <w:tc>
          <w:tcPr/>
          <w:p>
            <w:pPr>
              <w:pStyle w:val="Compact"/>
            </w:pPr>
            <w:r>
              <w:t xml:space="preserve">0%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平均采高</w:t>
            </w:r>
          </w:p>
        </w:tc>
        <w:tc>
          <w:tcPr/>
          <w:p>
            <w:pPr>
              <w:pStyle w:val="Compact"/>
            </w:pPr>
            <w:r>
              <w:t xml:space="preserve">1.8 m</w:t>
            </w:r>
          </w:p>
        </w:tc>
        <w:tc>
          <w:tcPr/>
          <w:p>
            <w:pPr>
              <w:pStyle w:val="Compact"/>
            </w:pPr>
            <w:r>
              <w:t xml:space="preserve">1.8 m</w:t>
            </w:r>
          </w:p>
        </w:tc>
        <w:tc>
          <w:tcPr/>
          <w:p>
            <w:pPr>
              <w:pStyle w:val="Compact"/>
            </w:pPr>
            <w:r>
              <w:t xml:space="preserve">0%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有效断面积（计算）</w:t>
            </w:r>
          </w:p>
        </w:tc>
        <w:tc>
          <w:tcPr/>
          <w:p>
            <w:pPr>
              <w:pStyle w:val="Compact"/>
            </w:pPr>
            <w:r>
              <w:t xml:space="preserve">(5.85+5.05)/2 × 1.8 = 9.81 m²</w:t>
            </w:r>
          </w:p>
        </w:tc>
        <w:tc>
          <w:tcPr/>
          <w:p>
            <w:pPr>
              <w:pStyle w:val="Compact"/>
            </w:pPr>
            <w:r>
              <w:t xml:space="preserve">9.81 m²</w:t>
            </w:r>
          </w:p>
        </w:tc>
        <w:tc>
          <w:tcPr/>
          <w:p>
            <w:pPr>
              <w:pStyle w:val="Compact"/>
            </w:pPr>
            <w:r>
              <w:t xml:space="preserve">0%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工作面长度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未明确列出</w:t>
            </w:r>
          </w:p>
        </w:tc>
        <w:tc>
          <w:tcPr/>
          <w:p>
            <w:pPr>
              <w:pStyle w:val="Compact"/>
            </w:pPr>
            <w:r>
              <w:t xml:space="preserve">217.0 m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</w:tr>
    </w:tbl>
    <w:p>
      <w:pPr>
        <w:pStyle w:val="Compact"/>
        <w:numPr>
          <w:ilvl w:val="0"/>
          <w:numId w:val="1015"/>
        </w:numPr>
      </w:pPr>
      <w:r>
        <w:rPr>
          <w:rFonts w:hint="eastAsia"/>
          <w:b/>
          <w:bCs/>
        </w:rPr>
        <w:t xml:space="preserve">一致数量</w:t>
      </w:r>
      <w:r>
        <w:rPr>
          <w:rFonts w:hint="eastAsia"/>
        </w:rPr>
        <w:t xml:space="preserve">：4/4项</w:t>
      </w:r>
    </w:p>
    <w:p>
      <w:pPr>
        <w:pStyle w:val="Compact"/>
        <w:numPr>
          <w:ilvl w:val="0"/>
          <w:numId w:val="1015"/>
        </w:numPr>
      </w:pPr>
      <w:r>
        <w:rPr>
          <w:rFonts w:hint="eastAsia"/>
          <w:b/>
          <w:bCs/>
        </w:rPr>
        <w:t xml:space="preserve">判定</w:t>
      </w:r>
      <w:r>
        <w:rPr>
          <w:rFonts w:hint="eastAsia"/>
        </w:rPr>
        <w:t xml:space="preserve">：✅</w:t>
      </w:r>
      <w:r>
        <w:t xml:space="preserve"> </w:t>
      </w:r>
      <w:r>
        <w:rPr>
          <w:rFonts w:hint="eastAsia"/>
          <w:b/>
          <w:bCs/>
        </w:rPr>
        <w:t xml:space="preserve">一致</w:t>
      </w:r>
      <w:r>
        <w:rPr>
          <w:rFonts w:hint="eastAsia"/>
        </w:rPr>
        <w:t xml:space="preserve">（4213综采工作面所有参数与作业规程完全吻合）</w:t>
      </w:r>
    </w:p>
    <w:p>
      <w:pPr>
        <w:pStyle w:val="Compact"/>
        <w:numPr>
          <w:ilvl w:val="0"/>
          <w:numId w:val="1015"/>
        </w:numPr>
      </w:pPr>
      <w:r>
        <w:rPr>
          <w:rFonts w:hint="eastAsia"/>
          <w:b/>
          <w:bCs/>
        </w:rPr>
        <w:t xml:space="preserve">备注</w:t>
      </w:r>
      <w:r>
        <w:rPr>
          <w:rFonts w:hint="eastAsia"/>
        </w:rPr>
        <w:t xml:space="preserve">：配风计划中采煤工作面长度风量系数取1.5，对应表中"&gt;250m"档；作业规程显示工作面长度为217.0m，对应"200~250m"档（系数1.3~1.5），系数1.5取值在合理范围内但偏上限。</w:t>
      </w:r>
    </w:p>
    <w:p>
      <w:r>
        <w:pict>
          <v:rect style="width:0;height:1.5pt" o:hralign="center" o:hrstd="t" o:hr="t"/>
        </w:pict>
      </w:r>
    </w:p>
    <w:bookmarkEnd w:id="23"/>
    <w:bookmarkStart w:id="24" w:name="X3ca8b28deb62d45fbbebb0de17cad4f87f25440"/>
    <w:p>
      <w:pPr>
        <w:pStyle w:val="Heading3"/>
      </w:pPr>
      <w:r>
        <w:t xml:space="preserve">4. </w:t>
      </w:r>
      <w:r>
        <w:rPr>
          <w:rFonts w:hint="eastAsia"/>
        </w:rPr>
        <w:t xml:space="preserve">风速与温度匹配</w:t>
      </w:r>
    </w:p>
    <w:p>
      <w:pPr>
        <w:pStyle w:val="Compact"/>
        <w:numPr>
          <w:ilvl w:val="0"/>
          <w:numId w:val="1016"/>
        </w:numPr>
      </w:pPr>
      <w:r>
        <w:rPr>
          <w:rFonts w:hint="eastAsia"/>
          <w:b/>
          <w:bCs/>
        </w:rPr>
        <w:t xml:space="preserve">数据来源</w:t>
      </w:r>
      <w:r>
        <w:rPr>
          <w:rFonts w:hint="eastAsia"/>
        </w:rPr>
        <w:t xml:space="preserve">：</w:t>
      </w:r>
      <w:r>
        <w:rPr>
          <w:rStyle w:val="VerbatimChar"/>
        </w:rPr>
        <w:t xml:space="preserve">query_wind_report</w:t>
      </w:r>
      <w:r>
        <w:rPr>
          <w:rFonts w:hint="eastAsia"/>
        </w:rPr>
        <w:t xml:space="preserve">（2024-07、2025-07、2026-07均无数据）</w:t>
      </w:r>
    </w:p>
    <w:p>
      <w:pPr>
        <w:pStyle w:val="Compact"/>
        <w:numPr>
          <w:ilvl w:val="0"/>
          <w:numId w:val="1016"/>
        </w:numPr>
      </w:pPr>
      <w:r>
        <w:rPr>
          <w:rFonts w:hint="eastAsia"/>
          <w:b/>
          <w:bCs/>
        </w:rPr>
        <w:t xml:space="preserve">查询结果</w:t>
      </w:r>
      <w:r>
        <w:rPr>
          <w:rFonts w:hint="eastAsia"/>
        </w:rPr>
        <w:t xml:space="preserve">：❌</w:t>
      </w:r>
      <w:r>
        <w:t xml:space="preserve"> </w:t>
      </w:r>
      <w:r>
        <w:rPr>
          <w:rFonts w:hint="eastAsia"/>
        </w:rPr>
        <w:t xml:space="preserve">测风报表查询失败</w:t>
      </w:r>
    </w:p>
    <w:p>
      <w:pPr>
        <w:pStyle w:val="Compact"/>
        <w:numPr>
          <w:ilvl w:val="0"/>
          <w:numId w:val="1016"/>
        </w:numPr>
      </w:pPr>
      <w:r>
        <w:rPr>
          <w:rFonts w:hint="eastAsia"/>
          <w:b/>
          <w:bCs/>
        </w:rPr>
        <w:t xml:space="preserve">检查用风地点数量</w:t>
      </w:r>
      <w:r>
        <w:rPr>
          <w:rFonts w:hint="eastAsia"/>
        </w:rPr>
        <w:t xml:space="preserve">：无法进行</w:t>
      </w:r>
    </w:p>
    <w:p>
      <w:pPr>
        <w:pStyle w:val="Compact"/>
        <w:numPr>
          <w:ilvl w:val="0"/>
          <w:numId w:val="1016"/>
        </w:numPr>
      </w:pPr>
      <w:r>
        <w:rPr>
          <w:rFonts w:hint="eastAsia"/>
          <w:b/>
          <w:bCs/>
        </w:rPr>
        <w:t xml:space="preserve">判定</w:t>
      </w:r>
      <w:r>
        <w:rPr>
          <w:rFonts w:hint="eastAsia"/>
        </w:rPr>
        <w:t xml:space="preserve">：❓</w:t>
      </w:r>
      <w:r>
        <w:t xml:space="preserve"> </w:t>
      </w:r>
      <w:r>
        <w:rPr>
          <w:rFonts w:hint="eastAsia"/>
        </w:rPr>
        <w:t xml:space="preserve">无法判定（外部数据源不可用）</w:t>
      </w:r>
    </w:p>
    <w:p>
      <w:pPr>
        <w:pStyle w:val="FirstParagraph"/>
      </w:pPr>
      <w:r>
        <w:rPr>
          <w:rFonts w:hint="eastAsia"/>
          <w:b/>
          <w:bCs/>
        </w:rPr>
        <w:t xml:space="preserve">配风计划中的温度-风速对应分析（基于文档自述）</w:t>
      </w:r>
      <w:r>
        <w:rPr>
          <w:rFonts w:hint="eastAsia"/>
        </w:rPr>
        <w:t xml:space="preserve">：</w:t>
      </w:r>
    </w:p>
    <w:p>
      <w:pPr>
        <w:pStyle w:val="Compact"/>
        <w:numPr>
          <w:ilvl w:val="0"/>
          <w:numId w:val="1017"/>
        </w:numPr>
      </w:pPr>
      <w:r>
        <w:rPr>
          <w:rFonts w:hint="eastAsia"/>
        </w:rPr>
        <w:t xml:space="preserve">4213综采工作面：适宜风速取1.0</w:t>
      </w:r>
      <w:r>
        <w:t xml:space="preserve"> </w:t>
      </w:r>
      <w:r>
        <w:rPr>
          <w:rFonts w:hint="eastAsia"/>
        </w:rPr>
        <w:t xml:space="preserve">m/s，对应温度</w:t>
      </w:r>
      <w:r>
        <w:t xml:space="preserve"> &lt; </w:t>
      </w:r>
      <w:r>
        <w:rPr>
          <w:rFonts w:hint="eastAsia"/>
        </w:rPr>
        <w:t xml:space="preserve">20℃（依据表2-1），采高风量系数1.0，长度风量系数1.5</w:t>
      </w:r>
    </w:p>
    <w:p>
      <w:pPr>
        <w:pStyle w:val="Compact"/>
        <w:numPr>
          <w:ilvl w:val="0"/>
          <w:numId w:val="1017"/>
        </w:numPr>
      </w:pPr>
      <w:r>
        <w:rPr>
          <w:rFonts w:hint="eastAsia"/>
        </w:rPr>
        <w:t xml:space="preserve">文档中未明确给出当月实测温度数据，仅通过系数反推温度范围</w:t>
      </w:r>
    </w:p>
    <w:p>
      <w:pPr>
        <w:pStyle w:val="Compact"/>
        <w:numPr>
          <w:ilvl w:val="0"/>
          <w:numId w:val="1017"/>
        </w:numPr>
      </w:pPr>
      <w:r>
        <w:rPr>
          <w:rFonts w:hint="eastAsia"/>
          <w:b/>
          <w:bCs/>
        </w:rPr>
        <w:t xml:space="preserve">建议</w:t>
      </w:r>
      <w:r>
        <w:rPr>
          <w:rFonts w:hint="eastAsia"/>
        </w:rPr>
        <w:t xml:space="preserve">：人工核实7月份井下实际温度是否确实低于20℃，若实际温度偏高则需调整适宜风速取值</w:t>
      </w:r>
    </w:p>
    <w:p>
      <w:r>
        <w:pict>
          <v:rect style="width:0;height:1.5pt" o:hralign="center" o:hrstd="t" o:hr="t"/>
        </w:pict>
      </w:r>
    </w:p>
    <w:bookmarkEnd w:id="24"/>
    <w:bookmarkStart w:id="25" w:name="审查总结"/>
    <w:p>
      <w:pPr>
        <w:pStyle w:val="Heading3"/>
      </w:pPr>
      <w:r>
        <w:rPr>
          <w:rFonts w:hint="eastAsia"/>
        </w:rPr>
        <w:t xml:space="preserve">审查总结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审查维度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判定结果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关键发现</w:t>
            </w:r>
          </w:p>
        </w:tc>
      </w:tr>
      <w:tr>
        <w:tc>
          <w:tcPr/>
          <w:p>
            <w:pPr>
              <w:pStyle w:val="Compact"/>
            </w:pPr>
            <w:r>
              <w:t xml:space="preserve">1. </w:t>
            </w:r>
            <w:r>
              <w:rPr>
                <w:rFonts w:hint="eastAsia"/>
              </w:rPr>
              <w:t xml:space="preserve">用风地点完整性</w:t>
            </w:r>
          </w:p>
        </w:tc>
        <w:tc>
          <w:tcPr/>
          <w:p>
            <w:pPr>
              <w:pStyle w:val="Compact"/>
            </w:pPr>
            <w:r>
              <w:t xml:space="preserve">❓ </w:t>
            </w:r>
            <w:r>
              <w:rPr>
                <w:rFonts w:hint="eastAsia"/>
              </w:rPr>
              <w:t xml:space="preserve">无法判定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采掘计划数据未入库，无法交叉校验</w:t>
            </w:r>
          </w:p>
        </w:tc>
      </w:tr>
      <w:tr>
        <w:tc>
          <w:tcPr/>
          <w:p>
            <w:pPr>
              <w:pStyle w:val="Compact"/>
            </w:pPr>
            <w:r>
              <w:t xml:space="preserve">2. </w:t>
            </w:r>
            <w:r>
              <w:rPr>
                <w:rFonts w:hint="eastAsia"/>
              </w:rPr>
              <w:t xml:space="preserve">瓦斯与CO₂数据一致性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与2024年度鉴定报告完全吻合（偏差0%）</w:t>
            </w:r>
          </w:p>
        </w:tc>
      </w:tr>
      <w:tr>
        <w:tc>
          <w:tcPr/>
          <w:p>
            <w:pPr>
              <w:pStyle w:val="Compact"/>
            </w:pPr>
            <w:r>
              <w:t xml:space="preserve">3. </w:t>
            </w:r>
            <w:r>
              <w:rPr>
                <w:rFonts w:hint="eastAsia"/>
              </w:rPr>
              <w:t xml:space="preserve">工作面参数一致性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4213综采工作面参数与作业规程完全吻合</w:t>
            </w:r>
          </w:p>
        </w:tc>
      </w:tr>
      <w:tr>
        <w:tc>
          <w:tcPr/>
          <w:p>
            <w:pPr>
              <w:pStyle w:val="Compact"/>
            </w:pPr>
            <w:r>
              <w:t xml:space="preserve">4. </w:t>
            </w:r>
            <w:r>
              <w:rPr>
                <w:rFonts w:hint="eastAsia"/>
              </w:rPr>
              <w:t xml:space="preserve">风速与温度匹配</w:t>
            </w:r>
          </w:p>
        </w:tc>
        <w:tc>
          <w:tcPr/>
          <w:p>
            <w:pPr>
              <w:pStyle w:val="Compact"/>
            </w:pPr>
            <w:r>
              <w:t xml:space="preserve">❓ </w:t>
            </w:r>
            <w:r>
              <w:rPr>
                <w:rFonts w:hint="eastAsia"/>
              </w:rPr>
              <w:t xml:space="preserve">无法判定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测风报表数据未入库，无法校验</w:t>
            </w:r>
          </w:p>
        </w:tc>
      </w:tr>
    </w:tbl>
    <w:p>
      <w:pPr>
        <w:pStyle w:val="BodyText"/>
      </w:pPr>
      <w:r>
        <w:rPr>
          <w:rFonts w:hint="eastAsia"/>
          <w:b/>
          <w:bCs/>
        </w:rPr>
        <w:t xml:space="preserve">总体评价</w:t>
      </w:r>
      <w:r>
        <w:rPr>
          <w:rFonts w:hint="eastAsia"/>
        </w:rPr>
        <w:t xml:space="preserve">：在可获取的外部数据范围内，配风计划的瓦斯/CO₂涌出量数据和工作面参数均与外部数据源完全一致。由于采掘计划和测风报表数据缺失，用风地点完整性和风速温度匹配两个维度无法完成交叉校验，建议在数据入库后补充审查。审查任务全部完成。以上报告涵盖了4个审查维度的完整分析：</w:t>
      </w:r>
    </w:p>
    <w:p>
      <w:pPr>
        <w:pStyle w:val="Compact"/>
        <w:numPr>
          <w:ilvl w:val="0"/>
          <w:numId w:val="1018"/>
        </w:numPr>
      </w:pPr>
      <w:r>
        <w:rPr>
          <w:rFonts w:hint="eastAsia"/>
          <w:b/>
          <w:bCs/>
        </w:rPr>
        <w:t xml:space="preserve">瓦斯与CO₂数据一致性</w:t>
      </w:r>
      <w:r>
        <w:rPr>
          <w:rFonts w:hint="eastAsia"/>
        </w:rPr>
        <w:t xml:space="preserve">和</w:t>
      </w:r>
      <w:r>
        <w:rPr>
          <w:rFonts w:hint="eastAsia"/>
          <w:b/>
          <w:bCs/>
        </w:rPr>
        <w:t xml:space="preserve">工作面参数一致性</w:t>
      </w:r>
      <w:r>
        <w:rPr>
          <w:rFonts w:hint="eastAsia"/>
        </w:rPr>
        <w:t xml:space="preserve">两个维度通过外部数据交叉验证，结果均为「✅</w:t>
      </w:r>
      <w:r>
        <w:t xml:space="preserve"> </w:t>
      </w:r>
      <w:r>
        <w:rPr>
          <w:rFonts w:hint="eastAsia"/>
        </w:rPr>
        <w:t xml:space="preserve">一致」</w:t>
      </w:r>
    </w:p>
    <w:p>
      <w:pPr>
        <w:pStyle w:val="Compact"/>
        <w:numPr>
          <w:ilvl w:val="0"/>
          <w:numId w:val="1018"/>
        </w:numPr>
      </w:pPr>
      <w:r>
        <w:rPr>
          <w:rFonts w:hint="eastAsia"/>
          <w:b/>
          <w:bCs/>
        </w:rPr>
        <w:t xml:space="preserve">用风地点完整性</w:t>
      </w:r>
      <w:r>
        <w:rPr>
          <w:rFonts w:hint="eastAsia"/>
        </w:rPr>
        <w:t xml:space="preserve">和</w:t>
      </w:r>
      <w:r>
        <w:rPr>
          <w:rFonts w:hint="eastAsia"/>
          <w:b/>
          <w:bCs/>
        </w:rPr>
        <w:t xml:space="preserve">风速与温度匹配</w:t>
      </w:r>
      <w:r>
        <w:rPr>
          <w:rFonts w:hint="eastAsia"/>
        </w:rPr>
        <w:t xml:space="preserve">两个维度因外部数据源（采掘计划、测风报表）暂未入库，标注为「❓</w:t>
      </w:r>
      <w:r>
        <w:t xml:space="preserve"> </w:t>
      </w:r>
      <w:r>
        <w:rPr>
          <w:rFonts w:hint="eastAsia"/>
        </w:rPr>
        <w:t xml:space="preserve">无法判定」</w:t>
      </w:r>
    </w:p>
    <w:p>
      <w:pPr>
        <w:pStyle w:val="FirstParagraph"/>
      </w:pPr>
      <w:r>
        <w:rPr>
          <w:rFonts w:hint="eastAsia"/>
        </w:rPr>
        <w:t xml:space="preserve">如需进一步核实后两个维度，建议待采掘计划和当月测风报表数据入库后重新执行审查。</w:t>
      </w:r>
    </w:p>
    <w:bookmarkEnd w:id="25"/>
    <w:bookmarkEnd w:id="26"/>
    <w:bookmarkStart w:id="27" w:name="四计算核验结果"/>
    <w:p>
      <w:pPr>
        <w:pStyle w:val="2"/>
      </w:pPr>
      <w:r>
        <w:rPr>
          <w:rFonts w:hint="eastAsia"/>
        </w:rPr>
        <w:t xml:space="preserve">四、计算核验结果</w:t>
      </w:r>
    </w:p>
    <w:p>
      <w:pPr>
        <w:pStyle w:val="FirstParagraph"/>
      </w:pPr>
      <w:r>
        <w:rPr>
          <w:rFonts w:hint="eastAsia"/>
        </w:rPr>
        <w:t xml:space="preserve">已完成参数提取，现在开始逐地点调用计算工具进行核验。先计算4213综采工作面的有效断面积，并同时启动各工作面的综合计算。工具返回了初步结果。现在继续计算其他用风巷道和备用工作面。现在生成完整的核验报告。</w:t>
      </w:r>
    </w:p>
    <w:p>
      <w:r>
        <w:pict>
          <v:rect style="width:0;height:1.5pt" o:hralign="center" o:hrstd="t" o:hr="t"/>
        </w:pict>
      </w:r>
    </w:p>
    <w:bookmarkEnd w:id="27"/>
    <w:bookmarkEnd w:id="28"/>
    <w:bookmarkStart w:id="65" w:name="赵家梁煤矿三一煤井-7月份配风计划--需风量计算核验报告"/>
    <w:p>
      <w:pPr>
        <w:pStyle w:val="1"/>
      </w:pPr>
      <w:r>
        <w:rPr>
          <w:rFonts w:hint="eastAsia"/>
        </w:rPr>
        <w:t xml:space="preserve">赵家梁煤矿三一煤井</w:t>
      </w:r>
      <w:r>
        <w:t xml:space="preserve"> </w:t>
      </w:r>
      <w:r>
        <w:rPr>
          <w:rFonts w:hint="eastAsia"/>
        </w:rPr>
        <w:t xml:space="preserve">7月份配风计划</w:t>
      </w:r>
      <w:r>
        <w:t xml:space="preserve"> —— </w:t>
      </w:r>
      <w:r>
        <w:rPr>
          <w:rFonts w:hint="eastAsia"/>
        </w:rPr>
        <w:t xml:space="preserve">需风量计算核验报告</w:t>
      </w:r>
    </w:p>
    <w:p>
      <w:r>
        <w:pict>
          <v:rect style="width:0;height:1.5pt" o:hralign="center" o:hrstd="t" o:hr="t"/>
        </w:pict>
      </w:r>
    </w:p>
    <w:bookmarkStart w:id="33" w:name="一4213-综采工作面采煤工作面"/>
    <w:p>
      <w:pPr>
        <w:pStyle w:val="2"/>
      </w:pPr>
      <w:r>
        <w:rPr>
          <w:rFonts w:hint="eastAsia"/>
        </w:rPr>
        <w:t xml:space="preserve">一、4213</w:t>
      </w:r>
      <w:r>
        <w:t xml:space="preserve"> </w:t>
      </w:r>
      <w:r>
        <w:rPr>
          <w:rFonts w:hint="eastAsia"/>
        </w:rPr>
        <w:t xml:space="preserve">综采工作面（采煤工作面）</w:t>
      </w:r>
    </w:p>
    <w:bookmarkStart w:id="29" w:name="有效断面积计算"/>
    <w:p>
      <w:pPr>
        <w:pStyle w:val="Heading3"/>
      </w:pPr>
      <w:r>
        <w:rPr>
          <w:rFonts w:hint="eastAsia"/>
        </w:rPr>
        <w:t xml:space="preserve">有效断面积计算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参数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值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最大控顶距</w:t>
            </w:r>
            <w:r>
              <w:t xml:space="preserve"> L_max</w:t>
            </w:r>
          </w:p>
        </w:tc>
        <w:tc>
          <w:tcPr/>
          <w:p>
            <w:pPr>
              <w:pStyle w:val="Compact"/>
            </w:pPr>
            <w:r>
              <w:t xml:space="preserve">5.85 m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最小控顶距</w:t>
            </w:r>
            <w:r>
              <w:t xml:space="preserve"> L_min</w:t>
            </w:r>
          </w:p>
        </w:tc>
        <w:tc>
          <w:tcPr/>
          <w:p>
            <w:pPr>
              <w:pStyle w:val="Compact"/>
            </w:pPr>
            <w:r>
              <w:t xml:space="preserve">5.05 m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平均采高</w:t>
            </w:r>
            <w:r>
              <w:t xml:space="preserve"> H</w:t>
            </w:r>
          </w:p>
        </w:tc>
        <w:tc>
          <w:tcPr/>
          <w:p>
            <w:pPr>
              <w:pStyle w:val="Compact"/>
            </w:pPr>
            <w:r>
              <w:t xml:space="preserve">1.8 m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平均控顶距</w:t>
            </w:r>
          </w:p>
        </w:tc>
        <w:tc>
          <w:tcPr/>
          <w:p>
            <w:pPr>
              <w:pStyle w:val="Compact"/>
            </w:pPr>
            <w:r>
              <w:t xml:space="preserve">(5.85 + 5.05) / 2 = 5.45 m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有效断面积</w:t>
            </w:r>
            <w:r>
              <w:t xml:space="preserve"> S</w:t>
            </w:r>
          </w:p>
        </w:tc>
        <w:tc>
          <w:tcPr/>
          <w:p>
            <w:pPr>
              <w:pStyle w:val="Compact"/>
            </w:pPr>
            <w:r>
              <w:t xml:space="preserve">5.45 × 1.8 =</w:t>
            </w:r>
            <w:r>
              <w:t xml:space="preserve"> </w:t>
            </w:r>
            <w:r>
              <w:rPr>
                <w:b/>
                <w:bCs/>
              </w:rPr>
              <w:t xml:space="preserve">9.81 m²</w:t>
            </w:r>
            <w:r>
              <w:t xml:space="preserve"> </w:t>
            </w:r>
            <w:r>
              <w:t xml:space="preserve">✅</w:t>
            </w:r>
          </w:p>
        </w:tc>
      </w:tr>
    </w:tbl>
    <w:bookmarkEnd w:id="29"/>
    <w:bookmarkStart w:id="30" w:name="分项计算对比"/>
    <w:p>
      <w:pPr>
        <w:pStyle w:val="Heading3"/>
      </w:pPr>
      <w:r>
        <w:rPr>
          <w:rFonts w:hint="eastAsia"/>
        </w:rPr>
        <w:t xml:space="preserve">分项计算对比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131"/>
        <w:gridCol w:w="1131"/>
        <w:gridCol w:w="1131"/>
        <w:gridCol w:w="1131"/>
        <w:gridCol w:w="1131"/>
        <w:gridCol w:w="1131"/>
        <w:gridCol w:w="1131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计算方式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计算公式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代入数值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工具计算值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偏差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研判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按气象条件</w:t>
            </w:r>
          </w:p>
        </w:tc>
        <w:tc>
          <w:tcPr/>
          <w:p>
            <w:pPr>
              <w:pStyle w:val="Compact"/>
            </w:pPr>
            <w:r>
              <w:t xml:space="preserve">Q = 60×0.7×V×S×K_fhi×K_fli</w:t>
            </w:r>
          </w:p>
        </w:tc>
        <w:tc>
          <w:tcPr/>
          <w:p>
            <w:pPr>
              <w:pStyle w:val="Compact"/>
            </w:pPr>
            <w:r>
              <w:t xml:space="preserve">Q = 60×0.7×1.0×9.81×1.0×1.5</w:t>
            </w:r>
          </w:p>
        </w:tc>
        <w:tc>
          <w:tcPr/>
          <w:p>
            <w:pPr>
              <w:pStyle w:val="Compact"/>
            </w:pPr>
            <w:r>
              <w:t xml:space="preserve">618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——（工具不含气象条件法）</w:t>
            </w:r>
          </w:p>
        </w:tc>
        <w:tc>
          <w:tcPr/>
          <w:p>
            <w:pPr>
              <w:pStyle w:val="Compact"/>
            </w:pPr>
            <w:r>
              <w:t xml:space="preserve">——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见说明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按瓦斯涌出量</w:t>
            </w:r>
          </w:p>
        </w:tc>
        <w:tc>
          <w:tcPr/>
          <w:p>
            <w:pPr>
              <w:pStyle w:val="Compact"/>
            </w:pPr>
            <w:r>
              <w:t xml:space="preserve">Q = 100×q_gas×K_gas</w:t>
            </w:r>
          </w:p>
        </w:tc>
        <w:tc>
          <w:tcPr/>
          <w:p>
            <w:pPr>
              <w:pStyle w:val="Compact"/>
            </w:pPr>
            <w:r>
              <w:t xml:space="preserve">Q = 100×0.34×1.2</w:t>
            </w:r>
          </w:p>
        </w:tc>
        <w:tc>
          <w:tcPr/>
          <w:p>
            <w:pPr>
              <w:pStyle w:val="Compact"/>
            </w:pPr>
            <w:r>
              <w:t xml:space="preserve">41 m³/min</w:t>
            </w:r>
          </w:p>
        </w:tc>
        <w:tc>
          <w:tcPr/>
          <w:p>
            <w:pPr>
              <w:pStyle w:val="Compact"/>
            </w:pPr>
            <w:r>
              <w:t xml:space="preserve">40.80 m³/min</w:t>
            </w:r>
          </w:p>
        </w:tc>
        <w:tc>
          <w:tcPr/>
          <w:p>
            <w:pPr>
              <w:pStyle w:val="Compact"/>
            </w:pPr>
            <w:r>
              <w:t xml:space="preserve">0.5%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按人数</w:t>
            </w:r>
          </w:p>
        </w:tc>
        <w:tc>
          <w:tcPr/>
          <w:p>
            <w:pPr>
              <w:pStyle w:val="Compact"/>
            </w:pPr>
            <w:r>
              <w:t xml:space="preserve">Q = 4×N</w:t>
            </w:r>
          </w:p>
        </w:tc>
        <w:tc>
          <w:tcPr/>
          <w:p>
            <w:pPr>
              <w:pStyle w:val="Compact"/>
            </w:pPr>
            <w:r>
              <w:t xml:space="preserve">Q = 4×30</w:t>
            </w:r>
          </w:p>
        </w:tc>
        <w:tc>
          <w:tcPr/>
          <w:p>
            <w:pPr>
              <w:pStyle w:val="Compact"/>
            </w:pPr>
            <w:r>
              <w:t xml:space="preserve">120 m³/min</w:t>
            </w:r>
          </w:p>
        </w:tc>
        <w:tc>
          <w:tcPr/>
          <w:p>
            <w:pPr>
              <w:pStyle w:val="Compact"/>
            </w:pPr>
            <w:r>
              <w:t xml:space="preserve">120.00 m³/min</w:t>
            </w:r>
          </w:p>
        </w:tc>
        <w:tc>
          <w:tcPr/>
          <w:p>
            <w:pPr>
              <w:pStyle w:val="Compact"/>
            </w:pPr>
            <w:r>
              <w:t xml:space="preserve">0%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按风速（设计v=1.0）</w:t>
            </w:r>
          </w:p>
        </w:tc>
        <w:tc>
          <w:tcPr/>
          <w:p>
            <w:pPr>
              <w:pStyle w:val="Compact"/>
            </w:pPr>
            <w:r>
              <w:t xml:space="preserve">Q = 60×S×v</w:t>
            </w:r>
          </w:p>
        </w:tc>
        <w:tc>
          <w:tcPr/>
          <w:p>
            <w:pPr>
              <w:pStyle w:val="Compact"/>
            </w:pPr>
            <w:r>
              <w:t xml:space="preserve">Q = 60×9.81×1.0</w:t>
            </w:r>
          </w:p>
        </w:tc>
        <w:tc>
          <w:tcPr/>
          <w:p>
            <w:pPr>
              <w:pStyle w:val="Compact"/>
            </w:pPr>
            <w:r>
              <w:t xml:space="preserve">——</w:t>
            </w:r>
          </w:p>
        </w:tc>
        <w:tc>
          <w:tcPr/>
          <w:p>
            <w:pPr>
              <w:pStyle w:val="Compact"/>
            </w:pPr>
            <w:r>
              <w:t xml:space="preserve">588.60 m³/min</w:t>
            </w:r>
          </w:p>
        </w:tc>
        <w:tc>
          <w:tcPr/>
          <w:p>
            <w:pPr>
              <w:pStyle w:val="Compact"/>
            </w:pPr>
            <w:r>
              <w:t xml:space="preserve">——</w:t>
            </w:r>
          </w:p>
        </w:tc>
        <w:tc>
          <w:tcPr/>
          <w:p>
            <w:pPr>
              <w:pStyle w:val="Compact"/>
            </w:pPr>
            <w:r>
              <w:t xml:space="preserve">——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按胶轮车</w:t>
            </w:r>
          </w:p>
        </w:tc>
        <w:tc>
          <w:tcPr/>
          <w:p>
            <w:pPr>
              <w:pStyle w:val="Compact"/>
            </w:pPr>
            <w:r>
              <w:t xml:space="preserve">Q = 4×ΣP</w:t>
            </w:r>
          </w:p>
        </w:tc>
        <w:tc>
          <w:tcPr/>
          <w:p>
            <w:pPr>
              <w:pStyle w:val="Compact"/>
            </w:pPr>
            <w:r>
              <w:t xml:space="preserve">Q = 4×(50+50)</w:t>
            </w:r>
          </w:p>
        </w:tc>
        <w:tc>
          <w:tcPr/>
          <w:p>
            <w:pPr>
              <w:pStyle w:val="Compact"/>
            </w:pPr>
            <w:r>
              <w:t xml:space="preserve">400 m³/min</w:t>
            </w:r>
          </w:p>
        </w:tc>
        <w:tc>
          <w:tcPr/>
          <w:p>
            <w:pPr>
              <w:pStyle w:val="Compact"/>
            </w:pPr>
            <w:r>
              <w:t xml:space="preserve">320.00 </w:t>
            </w:r>
            <w:r>
              <w:rPr>
                <w:rFonts w:hint="eastAsia"/>
              </w:rPr>
              <w:t xml:space="preserve">m³/min（含K=0.8）</w:t>
            </w:r>
          </w:p>
        </w:tc>
        <w:tc>
          <w:tcPr/>
          <w:p>
            <w:pPr>
              <w:pStyle w:val="Compact"/>
            </w:pPr>
            <w:r>
              <w:t xml:space="preserve">——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见说明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最终取值</w:t>
            </w:r>
          </w:p>
        </w:tc>
        <w:tc>
          <w:tcPr/>
          <w:p>
            <w:pPr>
              <w:pStyle w:val="Compact"/>
            </w:pPr>
            <w:r>
              <w:t xml:space="preserve">——</w:t>
            </w:r>
          </w:p>
        </w:tc>
        <w:tc>
          <w:tcPr/>
          <w:p>
            <w:pPr>
              <w:pStyle w:val="Compact"/>
            </w:pPr>
            <w:r>
              <w:t xml:space="preserve">——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618 m³/min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588.60 m³/min</w:t>
            </w:r>
            <w:r>
              <w:rPr>
                <w:rFonts w:hint="eastAsia"/>
              </w:rPr>
              <w:t xml:space="preserve">（标准风速法）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5.0%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✅ </w:t>
            </w:r>
            <w:r>
              <w:rPr>
                <w:rFonts w:hint="eastAsia"/>
                <w:b/>
                <w:bCs/>
              </w:rPr>
              <w:t xml:space="preserve">符合</w:t>
            </w:r>
          </w:p>
        </w:tc>
      </w:tr>
    </w:tbl>
    <w:bookmarkEnd w:id="30"/>
    <w:bookmarkStart w:id="31" w:name="风速验算"/>
    <w:p>
      <w:pPr>
        <w:pStyle w:val="Heading3"/>
      </w:pPr>
      <w:r>
        <w:rPr>
          <w:rFonts w:hint="eastAsia"/>
        </w:rPr>
        <w:t xml:space="preserve">风速验算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验算项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配风计划（含0.7系数）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标准工具计算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最小需风量（v=0.25）</w:t>
            </w:r>
          </w:p>
        </w:tc>
        <w:tc>
          <w:tcPr/>
          <w:p>
            <w:pPr>
              <w:pStyle w:val="Compact"/>
            </w:pPr>
            <w:r>
              <w:t xml:space="preserve">60×0.7×0.25×5.85×1.8 = 111 m³/min</w:t>
            </w:r>
          </w:p>
        </w:tc>
        <w:tc>
          <w:tcPr/>
          <w:p>
            <w:pPr>
              <w:pStyle w:val="Compact"/>
            </w:pPr>
            <w:r>
              <w:t xml:space="preserve">60×9.81×0.25 = 147.15 m³/min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最大需风量（v=4.0）</w:t>
            </w:r>
          </w:p>
        </w:tc>
        <w:tc>
          <w:tcPr/>
          <w:p>
            <w:pPr>
              <w:pStyle w:val="Compact"/>
            </w:pPr>
            <w:r>
              <w:t xml:space="preserve">60×0.7×4.0×5.05×1.8 = 1527 m³/min</w:t>
            </w:r>
          </w:p>
        </w:tc>
        <w:tc>
          <w:tcPr/>
          <w:p>
            <w:pPr>
              <w:pStyle w:val="Compact"/>
            </w:pPr>
            <w:r>
              <w:t xml:space="preserve">60×9.81×4.0 = 2354.40 m³/min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验算结果</w:t>
            </w:r>
          </w:p>
        </w:tc>
        <w:tc>
          <w:tcPr/>
          <w:p>
            <w:pPr>
              <w:pStyle w:val="Compact"/>
            </w:pPr>
            <w:r>
              <w:t xml:space="preserve">111 &lt; 618 &lt; 1527 ✅ </w:t>
            </w:r>
            <w:r>
              <w:rPr>
                <w:rFonts w:hint="eastAsia"/>
              </w:rPr>
              <w:t xml:space="preserve">通过</w:t>
            </w:r>
          </w:p>
        </w:tc>
        <w:tc>
          <w:tcPr/>
          <w:p>
            <w:pPr>
              <w:pStyle w:val="Compact"/>
            </w:pPr>
            <w:r>
              <w:t xml:space="preserve">147.15 &lt; 618 &lt; 2354.40 ✅ </w:t>
            </w:r>
            <w:r>
              <w:rPr>
                <w:rFonts w:hint="eastAsia"/>
              </w:rPr>
              <w:t xml:space="preserve">通过</w:t>
            </w:r>
          </w:p>
        </w:tc>
      </w:tr>
    </w:tbl>
    <w:bookmarkEnd w:id="31"/>
    <w:bookmarkStart w:id="32" w:name="审查意见"/>
    <w:p>
      <w:pPr>
        <w:pStyle w:val="Heading3"/>
      </w:pPr>
      <w:r>
        <w:rPr>
          <w:rFonts w:hint="eastAsia"/>
        </w:rPr>
        <w:t xml:space="preserve">审查意见</w:t>
      </w:r>
    </w:p>
    <w:p>
      <w:pPr>
        <w:pStyle w:val="FirstParagraph"/>
      </w:pPr>
      <w:r>
        <w:rPr>
          <w:rFonts w:hint="eastAsia"/>
        </w:rPr>
        <w:t xml:space="preserve">配风计划中的气象条件法（Q</w:t>
      </w:r>
      <w:r>
        <w:t xml:space="preserve"> = </w:t>
      </w:r>
      <w:r>
        <w:rPr>
          <w:rFonts w:hint="eastAsia"/>
        </w:rPr>
        <w:t xml:space="preserve">60×0.7×V×S×K_fhi×K_fli）为《煤矿通风能力核定标准》（AQ1056-2008）规定的专用公式，标准工具未收录此方法。若以标准风速法（Q=60×S×v，v=1.0m/s）计算得</w:t>
      </w:r>
      <w:r>
        <w:t xml:space="preserve"> 588.60 </w:t>
      </w:r>
      <w:r>
        <w:rPr>
          <w:rFonts w:hint="eastAsia"/>
        </w:rPr>
        <w:t xml:space="preserve">m³/min，与配风计划值</w:t>
      </w:r>
      <w:r>
        <w:t xml:space="preserve"> 618 m³/min </w:t>
      </w:r>
      <w:r>
        <w:rPr>
          <w:rFonts w:hint="eastAsia"/>
        </w:rPr>
        <w:t xml:space="preserve">偏差</w:t>
      </w:r>
      <w:r>
        <w:t xml:space="preserve"> </w:t>
      </w:r>
      <w:r>
        <w:rPr>
          <w:rFonts w:hint="eastAsia"/>
        </w:rPr>
        <w:t xml:space="preserve">5.0%，在可接受范围内。配风计划取气象条件法最大值</w:t>
      </w:r>
      <w:r>
        <w:t xml:space="preserve"> 618 m³/min </w:t>
      </w:r>
      <w:r>
        <w:rPr>
          <w:rFonts w:hint="eastAsia"/>
        </w:rPr>
        <w:t xml:space="preserve">合理。</w:t>
      </w:r>
    </w:p>
    <w:p>
      <w:r>
        <w:pict>
          <v:rect style="width:0;height:1.5pt" o:hralign="center" o:hrstd="t" o:hr="t"/>
        </w:pict>
      </w:r>
    </w:p>
    <w:bookmarkEnd w:id="32"/>
    <w:bookmarkEnd w:id="33"/>
    <w:bookmarkStart w:id="36" w:name="二4214-备用工作面"/>
    <w:p>
      <w:pPr>
        <w:pStyle w:val="2"/>
      </w:pPr>
      <w:r>
        <w:rPr>
          <w:rFonts w:hint="eastAsia"/>
        </w:rPr>
        <w:t xml:space="preserve">二、4214</w:t>
      </w:r>
      <w:r>
        <w:t xml:space="preserve"> </w:t>
      </w:r>
      <w:r>
        <w:rPr>
          <w:rFonts w:hint="eastAsia"/>
        </w:rPr>
        <w:t xml:space="preserve">备用工作面</w:t>
      </w:r>
    </w:p>
    <w:bookmarkStart w:id="34" w:name="分项计算对比-1"/>
    <w:p>
      <w:pPr>
        <w:pStyle w:val="Heading3"/>
      </w:pPr>
      <w:r>
        <w:rPr>
          <w:rFonts w:hint="eastAsia"/>
        </w:rPr>
        <w:t xml:space="preserve">分项计算对比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131"/>
        <w:gridCol w:w="1131"/>
        <w:gridCol w:w="1131"/>
        <w:gridCol w:w="1131"/>
        <w:gridCol w:w="1131"/>
        <w:gridCol w:w="1131"/>
        <w:gridCol w:w="1131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计算方式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计算公式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代入数值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工具计算值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偏差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研判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按瓦斯涌出量</w:t>
            </w:r>
          </w:p>
        </w:tc>
        <w:tc>
          <w:tcPr/>
          <w:p>
            <w:pPr>
              <w:pStyle w:val="Compact"/>
            </w:pPr>
            <w:r>
              <w:t xml:space="preserve">Q = 100×q_gas×K_gas</w:t>
            </w:r>
          </w:p>
        </w:tc>
        <w:tc>
          <w:tcPr/>
          <w:p>
            <w:pPr>
              <w:pStyle w:val="Compact"/>
            </w:pPr>
            <w:r>
              <w:t xml:space="preserve">Q = 100×0.34×1.2</w:t>
            </w:r>
          </w:p>
        </w:tc>
        <w:tc>
          <w:tcPr/>
          <w:p>
            <w:pPr>
              <w:pStyle w:val="Compact"/>
            </w:pPr>
            <w:r>
              <w:t xml:space="preserve">41 m³/min</w:t>
            </w:r>
          </w:p>
        </w:tc>
        <w:tc>
          <w:tcPr/>
          <w:p>
            <w:pPr>
              <w:pStyle w:val="Compact"/>
            </w:pPr>
            <w:r>
              <w:t xml:space="preserve">40.80 m³/min</w:t>
            </w:r>
          </w:p>
        </w:tc>
        <w:tc>
          <w:tcPr/>
          <w:p>
            <w:pPr>
              <w:pStyle w:val="Compact"/>
            </w:pPr>
            <w:r>
              <w:t xml:space="preserve">0.5%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按最小风速</w:t>
            </w:r>
          </w:p>
        </w:tc>
        <w:tc>
          <w:tcPr/>
          <w:p>
            <w:pPr>
              <w:pStyle w:val="Compact"/>
            </w:pPr>
            <w:r>
              <w:t xml:space="preserve">Q = 60×S×v</w:t>
            </w:r>
          </w:p>
        </w:tc>
        <w:tc>
          <w:tcPr/>
          <w:p>
            <w:pPr>
              <w:pStyle w:val="Compact"/>
            </w:pPr>
            <w:r>
              <w:t xml:space="preserve">Q = 60×21×0.25</w:t>
            </w:r>
          </w:p>
        </w:tc>
        <w:tc>
          <w:tcPr/>
          <w:p>
            <w:pPr>
              <w:pStyle w:val="Compact"/>
            </w:pPr>
            <w:r>
              <w:t xml:space="preserve">315 m³/min</w:t>
            </w:r>
          </w:p>
        </w:tc>
        <w:tc>
          <w:tcPr/>
          <w:p>
            <w:pPr>
              <w:pStyle w:val="Compact"/>
            </w:pPr>
            <w:r>
              <w:t xml:space="preserve">315.00 m³/min</w:t>
            </w:r>
          </w:p>
        </w:tc>
        <w:tc>
          <w:tcPr/>
          <w:p>
            <w:pPr>
              <w:pStyle w:val="Compact"/>
            </w:pPr>
            <w:r>
              <w:t xml:space="preserve">0%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按最大风速</w:t>
            </w:r>
          </w:p>
        </w:tc>
        <w:tc>
          <w:tcPr/>
          <w:p>
            <w:pPr>
              <w:pStyle w:val="Compact"/>
            </w:pPr>
            <w:r>
              <w:t xml:space="preserve">Q = 60×S×v</w:t>
            </w:r>
          </w:p>
        </w:tc>
        <w:tc>
          <w:tcPr/>
          <w:p>
            <w:pPr>
              <w:pStyle w:val="Compact"/>
            </w:pPr>
            <w:r>
              <w:t xml:space="preserve">Q = 60×21×4.0</w:t>
            </w:r>
          </w:p>
        </w:tc>
        <w:tc>
          <w:tcPr/>
          <w:p>
            <w:pPr>
              <w:pStyle w:val="Compact"/>
            </w:pPr>
            <w:r>
              <w:t xml:space="preserve">5040 m³/min</w:t>
            </w:r>
          </w:p>
        </w:tc>
        <w:tc>
          <w:tcPr/>
          <w:p>
            <w:pPr>
              <w:pStyle w:val="Compact"/>
            </w:pPr>
            <w:r>
              <w:t xml:space="preserve">5040.00 m³/min</w:t>
            </w:r>
          </w:p>
        </w:tc>
        <w:tc>
          <w:tcPr/>
          <w:p>
            <w:pPr>
              <w:pStyle w:val="Compact"/>
            </w:pPr>
            <w:r>
              <w:t xml:space="preserve">0%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按胶轮车</w:t>
            </w:r>
          </w:p>
        </w:tc>
        <w:tc>
          <w:tcPr/>
          <w:p>
            <w:pPr>
              <w:pStyle w:val="Compact"/>
            </w:pPr>
            <w:r>
              <w:t xml:space="preserve">Q = 4×ΣP</w:t>
            </w:r>
          </w:p>
        </w:tc>
        <w:tc>
          <w:tcPr/>
          <w:p>
            <w:pPr>
              <w:pStyle w:val="Compact"/>
            </w:pPr>
            <w:r>
              <w:t xml:space="preserve">Q = 4×(50+50)</w:t>
            </w:r>
          </w:p>
        </w:tc>
        <w:tc>
          <w:tcPr/>
          <w:p>
            <w:pPr>
              <w:pStyle w:val="Compact"/>
            </w:pPr>
            <w:r>
              <w:t xml:space="preserve">400 m³/min</w:t>
            </w:r>
          </w:p>
        </w:tc>
        <w:tc>
          <w:tcPr/>
          <w:p>
            <w:pPr>
              <w:pStyle w:val="Compact"/>
            </w:pPr>
            <w:r>
              <w:t xml:space="preserve">——</w:t>
            </w:r>
          </w:p>
        </w:tc>
        <w:tc>
          <w:tcPr/>
          <w:p>
            <w:pPr>
              <w:pStyle w:val="Compact"/>
            </w:pPr>
            <w:r>
              <w:t xml:space="preserve">——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见说明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50%参照值</w:t>
            </w:r>
          </w:p>
        </w:tc>
        <w:tc>
          <w:tcPr/>
          <w:p>
            <w:pPr>
              <w:pStyle w:val="Compact"/>
            </w:pPr>
            <w:r>
              <w:t xml:space="preserve">Q = 618/2</w:t>
            </w:r>
          </w:p>
        </w:tc>
        <w:tc>
          <w:tcPr/>
          <w:p>
            <w:pPr>
              <w:pStyle w:val="Compact"/>
            </w:pPr>
            <w:r>
              <w:t xml:space="preserve">——</w:t>
            </w:r>
          </w:p>
        </w:tc>
        <w:tc>
          <w:tcPr/>
          <w:p>
            <w:pPr>
              <w:pStyle w:val="Compact"/>
            </w:pPr>
            <w:r>
              <w:t xml:space="preserve">309 m³/min</w:t>
            </w:r>
          </w:p>
        </w:tc>
        <w:tc>
          <w:tcPr/>
          <w:p>
            <w:pPr>
              <w:pStyle w:val="Compact"/>
            </w:pPr>
            <w:r>
              <w:t xml:space="preserve">——</w:t>
            </w:r>
          </w:p>
        </w:tc>
        <w:tc>
          <w:tcPr/>
          <w:p>
            <w:pPr>
              <w:pStyle w:val="Compact"/>
            </w:pPr>
            <w:r>
              <w:t xml:space="preserve">——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参考值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最终取值</w:t>
            </w:r>
          </w:p>
        </w:tc>
        <w:tc>
          <w:tcPr/>
          <w:p>
            <w:pPr>
              <w:pStyle w:val="Compact"/>
            </w:pPr>
            <w:r>
              <w:t xml:space="preserve">——</w:t>
            </w:r>
          </w:p>
        </w:tc>
        <w:tc>
          <w:tcPr/>
          <w:p>
            <w:pPr>
              <w:pStyle w:val="Compact"/>
            </w:pPr>
            <w:r>
              <w:t xml:space="preserve">——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400 m³/min</w:t>
            </w:r>
          </w:p>
        </w:tc>
        <w:tc>
          <w:tcPr/>
          <w:p>
            <w:pPr>
              <w:pStyle w:val="Compact"/>
            </w:pPr>
            <w:r>
              <w:t xml:space="preserve">——</w:t>
            </w:r>
          </w:p>
        </w:tc>
        <w:tc>
          <w:tcPr/>
          <w:p>
            <w:pPr>
              <w:pStyle w:val="Compact"/>
            </w:pPr>
            <w:r>
              <w:t xml:space="preserve">——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✅ </w:t>
            </w:r>
            <w:r>
              <w:rPr>
                <w:rFonts w:hint="eastAsia"/>
                <w:b/>
                <w:bCs/>
              </w:rPr>
              <w:t xml:space="preserve">合理</w:t>
            </w:r>
          </w:p>
        </w:tc>
      </w:tr>
    </w:tbl>
    <w:bookmarkEnd w:id="34"/>
    <w:bookmarkStart w:id="35" w:name="审查意见-1"/>
    <w:p>
      <w:pPr>
        <w:pStyle w:val="Heading3"/>
      </w:pPr>
      <w:r>
        <w:rPr>
          <w:rFonts w:hint="eastAsia"/>
        </w:rPr>
        <w:t xml:space="preserve">审查意见</w:t>
      </w:r>
    </w:p>
    <w:p>
      <w:pPr>
        <w:pStyle w:val="FirstParagraph"/>
      </w:pPr>
      <w:r>
        <w:rPr>
          <w:rFonts w:hint="eastAsia"/>
        </w:rPr>
        <w:t xml:space="preserve">备用工作面按规定不低于同参数采煤面实际需风量的50%（309</w:t>
      </w:r>
      <w:r>
        <w:t xml:space="preserve"> </w:t>
      </w:r>
      <w:r>
        <w:rPr>
          <w:rFonts w:hint="eastAsia"/>
        </w:rPr>
        <w:t xml:space="preserve">m³/min），并需满足瓦斯稀释、最低风速和胶轮车需风量要求。配风计划取胶轮车需风量</w:t>
      </w:r>
      <w:r>
        <w:t xml:space="preserve"> 400 m³/min </w:t>
      </w:r>
      <w:r>
        <w:rPr>
          <w:rFonts w:hint="eastAsia"/>
        </w:rPr>
        <w:t xml:space="preserve">为最终值，该值大于50%参照值（309）和最低风速值（315），且介于风速验算范围（315~5040）内，判定合理。</w:t>
      </w:r>
    </w:p>
    <w:p>
      <w:r>
        <w:pict>
          <v:rect style="width:0;height:1.5pt" o:hralign="center" o:hrstd="t" o:hr="t"/>
        </w:pict>
      </w:r>
    </w:p>
    <w:bookmarkEnd w:id="35"/>
    <w:bookmarkEnd w:id="36"/>
    <w:bookmarkStart w:id="39" w:name="三4215-备用工作面"/>
    <w:p>
      <w:pPr>
        <w:pStyle w:val="2"/>
      </w:pPr>
      <w:r>
        <w:rPr>
          <w:rFonts w:hint="eastAsia"/>
        </w:rPr>
        <w:t xml:space="preserve">三、4215</w:t>
      </w:r>
      <w:r>
        <w:t xml:space="preserve"> </w:t>
      </w:r>
      <w:r>
        <w:rPr>
          <w:rFonts w:hint="eastAsia"/>
        </w:rPr>
        <w:t xml:space="preserve">备用工作面</w:t>
      </w:r>
    </w:p>
    <w:bookmarkStart w:id="37" w:name="分项计算对比-2"/>
    <w:p>
      <w:pPr>
        <w:pStyle w:val="Heading3"/>
      </w:pPr>
      <w:r>
        <w:rPr>
          <w:rFonts w:hint="eastAsia"/>
        </w:rPr>
        <w:t xml:space="preserve">分项计算对比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131"/>
        <w:gridCol w:w="1131"/>
        <w:gridCol w:w="1131"/>
        <w:gridCol w:w="1131"/>
        <w:gridCol w:w="1131"/>
        <w:gridCol w:w="1131"/>
        <w:gridCol w:w="1131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计算方式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计算公式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代入数值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工具计算值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偏差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研判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按瓦斯涌出量</w:t>
            </w:r>
          </w:p>
        </w:tc>
        <w:tc>
          <w:tcPr/>
          <w:p>
            <w:pPr>
              <w:pStyle w:val="Compact"/>
            </w:pPr>
            <w:r>
              <w:t xml:space="preserve">Q = 100×q_gas×K_gas</w:t>
            </w:r>
          </w:p>
        </w:tc>
        <w:tc>
          <w:tcPr/>
          <w:p>
            <w:pPr>
              <w:pStyle w:val="Compact"/>
            </w:pPr>
            <w:r>
              <w:t xml:space="preserve">Q = 100×0.34×1.2</w:t>
            </w:r>
          </w:p>
        </w:tc>
        <w:tc>
          <w:tcPr/>
          <w:p>
            <w:pPr>
              <w:pStyle w:val="Compact"/>
            </w:pPr>
            <w:r>
              <w:t xml:space="preserve">41 m³/min</w:t>
            </w:r>
          </w:p>
        </w:tc>
        <w:tc>
          <w:tcPr/>
          <w:p>
            <w:pPr>
              <w:pStyle w:val="Compact"/>
            </w:pPr>
            <w:r>
              <w:t xml:space="preserve">40.80 m³/min</w:t>
            </w:r>
          </w:p>
        </w:tc>
        <w:tc>
          <w:tcPr/>
          <w:p>
            <w:pPr>
              <w:pStyle w:val="Compact"/>
            </w:pPr>
            <w:r>
              <w:t xml:space="preserve">0.5%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按最小风速</w:t>
            </w:r>
          </w:p>
        </w:tc>
        <w:tc>
          <w:tcPr/>
          <w:p>
            <w:pPr>
              <w:pStyle w:val="Compact"/>
            </w:pPr>
            <w:r>
              <w:t xml:space="preserve">Q = 60×S×v</w:t>
            </w:r>
          </w:p>
        </w:tc>
        <w:tc>
          <w:tcPr/>
          <w:p>
            <w:pPr>
              <w:pStyle w:val="Compact"/>
            </w:pPr>
            <w:r>
              <w:t xml:space="preserve">Q = 60×22.5×0.25</w:t>
            </w:r>
          </w:p>
        </w:tc>
        <w:tc>
          <w:tcPr/>
          <w:p>
            <w:pPr>
              <w:pStyle w:val="Compact"/>
            </w:pPr>
            <w:r>
              <w:t xml:space="preserve">338 m³/min</w:t>
            </w:r>
          </w:p>
        </w:tc>
        <w:tc>
          <w:tcPr/>
          <w:p>
            <w:pPr>
              <w:pStyle w:val="Compact"/>
            </w:pPr>
            <w:r>
              <w:t xml:space="preserve">337.50 m³/min</w:t>
            </w:r>
          </w:p>
        </w:tc>
        <w:tc>
          <w:tcPr/>
          <w:p>
            <w:pPr>
              <w:pStyle w:val="Compact"/>
            </w:pPr>
            <w:r>
              <w:t xml:space="preserve">0.1%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按最大风速</w:t>
            </w:r>
          </w:p>
        </w:tc>
        <w:tc>
          <w:tcPr/>
          <w:p>
            <w:pPr>
              <w:pStyle w:val="Compact"/>
            </w:pPr>
            <w:r>
              <w:t xml:space="preserve">Q = 60×S×v</w:t>
            </w:r>
          </w:p>
        </w:tc>
        <w:tc>
          <w:tcPr/>
          <w:p>
            <w:pPr>
              <w:pStyle w:val="Compact"/>
            </w:pPr>
            <w:r>
              <w:t xml:space="preserve">Q = 60×22.5×4.0</w:t>
            </w:r>
          </w:p>
        </w:tc>
        <w:tc>
          <w:tcPr/>
          <w:p>
            <w:pPr>
              <w:pStyle w:val="Compact"/>
            </w:pPr>
            <w:r>
              <w:t xml:space="preserve">5400 m³/min</w:t>
            </w:r>
          </w:p>
        </w:tc>
        <w:tc>
          <w:tcPr/>
          <w:p>
            <w:pPr>
              <w:pStyle w:val="Compact"/>
            </w:pPr>
            <w:r>
              <w:t xml:space="preserve">5400.00 m³/min</w:t>
            </w:r>
          </w:p>
        </w:tc>
        <w:tc>
          <w:tcPr/>
          <w:p>
            <w:pPr>
              <w:pStyle w:val="Compact"/>
            </w:pPr>
            <w:r>
              <w:t xml:space="preserve">0%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按胶轮车</w:t>
            </w:r>
          </w:p>
        </w:tc>
        <w:tc>
          <w:tcPr/>
          <w:p>
            <w:pPr>
              <w:pStyle w:val="Compact"/>
            </w:pPr>
            <w:r>
              <w:t xml:space="preserve">Q = 4×ΣP</w:t>
            </w:r>
          </w:p>
        </w:tc>
        <w:tc>
          <w:tcPr/>
          <w:p>
            <w:pPr>
              <w:pStyle w:val="Compact"/>
            </w:pPr>
            <w:r>
              <w:t xml:space="preserve">Q = 4×(50+50)</w:t>
            </w:r>
          </w:p>
        </w:tc>
        <w:tc>
          <w:tcPr/>
          <w:p>
            <w:pPr>
              <w:pStyle w:val="Compact"/>
            </w:pPr>
            <w:r>
              <w:t xml:space="preserve">400 m³/min</w:t>
            </w:r>
          </w:p>
        </w:tc>
        <w:tc>
          <w:tcPr/>
          <w:p>
            <w:pPr>
              <w:pStyle w:val="Compact"/>
            </w:pPr>
            <w:r>
              <w:t xml:space="preserve">——</w:t>
            </w:r>
          </w:p>
        </w:tc>
        <w:tc>
          <w:tcPr/>
          <w:p>
            <w:pPr>
              <w:pStyle w:val="Compact"/>
            </w:pPr>
            <w:r>
              <w:t xml:space="preserve">——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见说明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最终取值</w:t>
            </w:r>
          </w:p>
        </w:tc>
        <w:tc>
          <w:tcPr/>
          <w:p>
            <w:pPr>
              <w:pStyle w:val="Compact"/>
            </w:pPr>
            <w:r>
              <w:t xml:space="preserve">——</w:t>
            </w:r>
          </w:p>
        </w:tc>
        <w:tc>
          <w:tcPr/>
          <w:p>
            <w:pPr>
              <w:pStyle w:val="Compact"/>
            </w:pPr>
            <w:r>
              <w:t xml:space="preserve">——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400 m³/min</w:t>
            </w:r>
          </w:p>
        </w:tc>
        <w:tc>
          <w:tcPr/>
          <w:p>
            <w:pPr>
              <w:pStyle w:val="Compact"/>
            </w:pPr>
            <w:r>
              <w:t xml:space="preserve">——</w:t>
            </w:r>
          </w:p>
        </w:tc>
        <w:tc>
          <w:tcPr/>
          <w:p>
            <w:pPr>
              <w:pStyle w:val="Compact"/>
            </w:pPr>
            <w:r>
              <w:t xml:space="preserve">——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✅ </w:t>
            </w:r>
            <w:r>
              <w:rPr>
                <w:rFonts w:hint="eastAsia"/>
                <w:b/>
                <w:bCs/>
              </w:rPr>
              <w:t xml:space="preserve">合理</w:t>
            </w:r>
          </w:p>
        </w:tc>
      </w:tr>
    </w:tbl>
    <w:bookmarkEnd w:id="37"/>
    <w:bookmarkStart w:id="38" w:name="审查意见-2"/>
    <w:p>
      <w:pPr>
        <w:pStyle w:val="Heading3"/>
      </w:pPr>
      <w:r>
        <w:rPr>
          <w:rFonts w:hint="eastAsia"/>
        </w:rPr>
        <w:t xml:space="preserve">审查意见</w:t>
      </w:r>
    </w:p>
    <w:p>
      <w:pPr>
        <w:pStyle w:val="FirstParagraph"/>
      </w:pPr>
      <w:r>
        <w:rPr>
          <w:rFonts w:hint="eastAsia"/>
        </w:rPr>
        <w:t xml:space="preserve">与4214备用工作面类似，取胶轮车需风量400</w:t>
      </w:r>
      <w:r>
        <w:t xml:space="preserve"> </w:t>
      </w:r>
      <w:r>
        <w:rPr>
          <w:rFonts w:hint="eastAsia"/>
        </w:rPr>
        <w:t xml:space="preserve">m³/min为最终值。该值大于50%参照值（309）和最低风速值（338），介于风速验算范围（338~5400）内，判定合理。</w:t>
      </w:r>
    </w:p>
    <w:p>
      <w:r>
        <w:pict>
          <v:rect style="width:0;height:1.5pt" o:hralign="center" o:hrstd="t" o:hr="t"/>
        </w:pict>
      </w:r>
    </w:p>
    <w:bookmarkEnd w:id="38"/>
    <w:bookmarkEnd w:id="39"/>
    <w:bookmarkStart w:id="43" w:name="四4215-措施巷综掘工作面"/>
    <w:p>
      <w:pPr>
        <w:pStyle w:val="2"/>
      </w:pPr>
      <w:r>
        <w:rPr>
          <w:rFonts w:hint="eastAsia"/>
        </w:rPr>
        <w:t xml:space="preserve">四、4215</w:t>
      </w:r>
      <w:r>
        <w:t xml:space="preserve"> </w:t>
      </w:r>
      <w:r>
        <w:rPr>
          <w:rFonts w:hint="eastAsia"/>
        </w:rPr>
        <w:t xml:space="preserve">措施巷综掘工作面</w:t>
      </w:r>
    </w:p>
    <w:bookmarkStart w:id="40" w:name="参数"/>
    <w:p>
      <w:pPr>
        <w:pStyle w:val="Heading3"/>
      </w:pPr>
      <w:r>
        <w:rPr>
          <w:rFonts w:hint="eastAsia"/>
        </w:rPr>
        <w:t xml:space="preserve">参数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参数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值</w:t>
            </w:r>
          </w:p>
        </w:tc>
      </w:tr>
      <w:tr>
        <w:tc>
          <w:tcPr/>
          <w:p>
            <w:pPr>
              <w:pStyle w:val="Compact"/>
            </w:pPr>
            <w:r>
              <w:t xml:space="preserve">q_gas</w:t>
            </w:r>
          </w:p>
        </w:tc>
        <w:tc>
          <w:tcPr/>
          <w:p>
            <w:pPr>
              <w:pStyle w:val="Compact"/>
            </w:pPr>
            <w:r>
              <w:t xml:space="preserve">0.13 m³/min</w:t>
            </w:r>
          </w:p>
        </w:tc>
      </w:tr>
      <w:tr>
        <w:tc>
          <w:tcPr/>
          <w:p>
            <w:pPr>
              <w:pStyle w:val="Compact"/>
            </w:pPr>
            <w:r>
              <w:t xml:space="preserve">q_co2</w:t>
            </w:r>
          </w:p>
        </w:tc>
        <w:tc>
          <w:tcPr/>
          <w:p>
            <w:pPr>
              <w:pStyle w:val="Compact"/>
            </w:pPr>
            <w:r>
              <w:t xml:space="preserve">0.45 m³/min</w:t>
            </w:r>
          </w:p>
        </w:tc>
      </w:tr>
      <w:tr>
        <w:tc>
          <w:tcPr/>
          <w:p>
            <w:pPr>
              <w:pStyle w:val="Compact"/>
            </w:pPr>
            <w:r>
              <w:t xml:space="preserve">K_gas</w:t>
            </w:r>
          </w:p>
        </w:tc>
        <w:tc>
          <w:tcPr/>
          <w:p>
            <w:pPr>
              <w:pStyle w:val="Compact"/>
            </w:pPr>
            <w:r>
              <w:t xml:space="preserve">2.0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人数</w:t>
            </w:r>
            <w:r>
              <w:t xml:space="preserve"> N</w:t>
            </w:r>
          </w:p>
        </w:tc>
        <w:tc>
          <w:tcPr/>
          <w:p>
            <w:pPr>
              <w:pStyle w:val="Compact"/>
            </w:pPr>
            <w:r>
              <w:t xml:space="preserve">16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断面积</w:t>
            </w:r>
            <w:r>
              <w:t xml:space="preserve"> S</w:t>
            </w:r>
          </w:p>
        </w:tc>
        <w:tc>
          <w:tcPr/>
          <w:p>
            <w:pPr>
              <w:pStyle w:val="Compact"/>
            </w:pPr>
            <w:r>
              <w:t xml:space="preserve">15.6 m²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胶轮车</w:t>
            </w:r>
          </w:p>
        </w:tc>
        <w:tc>
          <w:tcPr/>
          <w:p>
            <w:pPr>
              <w:pStyle w:val="Compact"/>
            </w:pPr>
            <w:r>
              <w:t xml:space="preserve">2×50kW = 100 kW</w:t>
            </w:r>
          </w:p>
        </w:tc>
      </w:tr>
    </w:tbl>
    <w:bookmarkEnd w:id="40"/>
    <w:bookmarkStart w:id="41" w:name="分项计算对比基本掘进段"/>
    <w:p>
      <w:pPr>
        <w:pStyle w:val="Heading3"/>
      </w:pPr>
      <w:r>
        <w:rPr>
          <w:rFonts w:hint="eastAsia"/>
        </w:rPr>
        <w:t xml:space="preserve">分项计算对比（基本掘进段）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131"/>
        <w:gridCol w:w="1131"/>
        <w:gridCol w:w="1131"/>
        <w:gridCol w:w="1131"/>
        <w:gridCol w:w="1131"/>
        <w:gridCol w:w="1131"/>
        <w:gridCol w:w="1131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计算方式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计算公式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代入数值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工具计算值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偏差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研判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按瓦斯涌出量</w:t>
            </w:r>
          </w:p>
        </w:tc>
        <w:tc>
          <w:tcPr/>
          <w:p>
            <w:pPr>
              <w:pStyle w:val="Compact"/>
            </w:pPr>
            <w:r>
              <w:t xml:space="preserve">Q = 100×q_gas×K_gas</w:t>
            </w:r>
          </w:p>
        </w:tc>
        <w:tc>
          <w:tcPr/>
          <w:p>
            <w:pPr>
              <w:pStyle w:val="Compact"/>
            </w:pPr>
            <w:r>
              <w:t xml:space="preserve">Q = 100×0.13×2.0</w:t>
            </w:r>
          </w:p>
        </w:tc>
        <w:tc>
          <w:tcPr/>
          <w:p>
            <w:pPr>
              <w:pStyle w:val="Compact"/>
            </w:pPr>
            <w:r>
              <w:t xml:space="preserve">26 m³/min</w:t>
            </w:r>
          </w:p>
        </w:tc>
        <w:tc>
          <w:tcPr/>
          <w:p>
            <w:pPr>
              <w:pStyle w:val="Compact"/>
            </w:pPr>
            <w:r>
              <w:t xml:space="preserve">26.00 m³/min</w:t>
            </w:r>
          </w:p>
        </w:tc>
        <w:tc>
          <w:tcPr/>
          <w:p>
            <w:pPr>
              <w:pStyle w:val="Compact"/>
            </w:pPr>
            <w:r>
              <w:t xml:space="preserve">0%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按CO₂涌出量</w:t>
            </w:r>
          </w:p>
        </w:tc>
        <w:tc>
          <w:tcPr/>
          <w:p>
            <w:pPr>
              <w:pStyle w:val="Compact"/>
            </w:pPr>
            <w:r>
              <w:t xml:space="preserve">Q = 67×q_co2×K</w:t>
            </w:r>
          </w:p>
        </w:tc>
        <w:tc>
          <w:tcPr/>
          <w:p>
            <w:pPr>
              <w:pStyle w:val="Compact"/>
            </w:pPr>
            <w:r>
              <w:t xml:space="preserve">Q = 67×0.45×2.0</w:t>
            </w:r>
          </w:p>
        </w:tc>
        <w:tc>
          <w:tcPr/>
          <w:p>
            <w:pPr>
              <w:pStyle w:val="Compact"/>
            </w:pPr>
            <w:r>
              <w:t xml:space="preserve">61 m³/min</w:t>
            </w:r>
          </w:p>
        </w:tc>
        <w:tc>
          <w:tcPr/>
          <w:p>
            <w:pPr>
              <w:pStyle w:val="Compact"/>
            </w:pPr>
            <w:r>
              <w:t xml:space="preserve">60.30 m³/min</w:t>
            </w:r>
          </w:p>
        </w:tc>
        <w:tc>
          <w:tcPr/>
          <w:p>
            <w:pPr>
              <w:pStyle w:val="Compact"/>
            </w:pPr>
            <w:r>
              <w:t xml:space="preserve">1.2%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按人数</w:t>
            </w:r>
          </w:p>
        </w:tc>
        <w:tc>
          <w:tcPr/>
          <w:p>
            <w:pPr>
              <w:pStyle w:val="Compact"/>
            </w:pPr>
            <w:r>
              <w:t xml:space="preserve">Q = 4×N</w:t>
            </w:r>
          </w:p>
        </w:tc>
        <w:tc>
          <w:tcPr/>
          <w:p>
            <w:pPr>
              <w:pStyle w:val="Compact"/>
            </w:pPr>
            <w:r>
              <w:t xml:space="preserve">Q = 4×16</w:t>
            </w:r>
          </w:p>
        </w:tc>
        <w:tc>
          <w:tcPr/>
          <w:p>
            <w:pPr>
              <w:pStyle w:val="Compact"/>
            </w:pPr>
            <w:r>
              <w:t xml:space="preserve">64 m³/min</w:t>
            </w:r>
          </w:p>
        </w:tc>
        <w:tc>
          <w:tcPr/>
          <w:p>
            <w:pPr>
              <w:pStyle w:val="Compact"/>
            </w:pPr>
            <w:r>
              <w:t xml:space="preserve">64.00 m³/min</w:t>
            </w:r>
          </w:p>
        </w:tc>
        <w:tc>
          <w:tcPr/>
          <w:p>
            <w:pPr>
              <w:pStyle w:val="Compact"/>
            </w:pPr>
            <w:r>
              <w:t xml:space="preserve">0%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按最小风速</w:t>
            </w:r>
          </w:p>
        </w:tc>
        <w:tc>
          <w:tcPr/>
          <w:p>
            <w:pPr>
              <w:pStyle w:val="Compact"/>
            </w:pPr>
            <w:r>
              <w:t xml:space="preserve">Q = 60×S×0.25</w:t>
            </w:r>
          </w:p>
        </w:tc>
        <w:tc>
          <w:tcPr/>
          <w:p>
            <w:pPr>
              <w:pStyle w:val="Compact"/>
            </w:pPr>
            <w:r>
              <w:t xml:space="preserve">Q = 60×15.6×0.25</w:t>
            </w:r>
          </w:p>
        </w:tc>
        <w:tc>
          <w:tcPr/>
          <w:p>
            <w:pPr>
              <w:pStyle w:val="Compact"/>
            </w:pPr>
            <w:r>
              <w:t xml:space="preserve">234 m³/min</w:t>
            </w:r>
          </w:p>
        </w:tc>
        <w:tc>
          <w:tcPr/>
          <w:p>
            <w:pPr>
              <w:pStyle w:val="Compact"/>
            </w:pPr>
            <w:r>
              <w:t xml:space="preserve">234.00 m³/min</w:t>
            </w:r>
          </w:p>
        </w:tc>
        <w:tc>
          <w:tcPr/>
          <w:p>
            <w:pPr>
              <w:pStyle w:val="Compact"/>
            </w:pPr>
            <w:r>
              <w:t xml:space="preserve">0%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按胶轮车</w:t>
            </w:r>
          </w:p>
        </w:tc>
        <w:tc>
          <w:tcPr/>
          <w:p>
            <w:pPr>
              <w:pStyle w:val="Compact"/>
            </w:pPr>
            <w:r>
              <w:t xml:space="preserve">Q = 4×ΣP</w:t>
            </w:r>
          </w:p>
        </w:tc>
        <w:tc>
          <w:tcPr/>
          <w:p>
            <w:pPr>
              <w:pStyle w:val="Compact"/>
            </w:pPr>
            <w:r>
              <w:t xml:space="preserve">Q = 4×100</w:t>
            </w:r>
          </w:p>
        </w:tc>
        <w:tc>
          <w:tcPr/>
          <w:p>
            <w:pPr>
              <w:pStyle w:val="Compact"/>
            </w:pPr>
            <w:r>
              <w:t xml:space="preserve">400 m³/min</w:t>
            </w:r>
          </w:p>
        </w:tc>
        <w:tc>
          <w:tcPr/>
          <w:p>
            <w:pPr>
              <w:pStyle w:val="Compact"/>
            </w:pPr>
            <w:r>
              <w:t xml:space="preserve">320.00 </w:t>
            </w:r>
            <w:r>
              <w:rPr>
                <w:rFonts w:hint="eastAsia"/>
              </w:rPr>
              <w:t xml:space="preserve">m³/min（K=0.8）</w:t>
            </w:r>
          </w:p>
        </w:tc>
        <w:tc>
          <w:tcPr/>
          <w:p>
            <w:pPr>
              <w:pStyle w:val="Compact"/>
            </w:pPr>
            <w:r>
              <w:t xml:space="preserve">25.0%</w:t>
            </w:r>
          </w:p>
        </w:tc>
        <w:tc>
          <w:tcPr/>
          <w:p>
            <w:pPr>
              <w:pStyle w:val="Compact"/>
            </w:pPr>
            <w:r>
              <w:t xml:space="preserve">⚠️ </w:t>
            </w:r>
            <w:r>
              <w:rPr>
                <w:rFonts w:hint="eastAsia"/>
              </w:rPr>
              <w:t xml:space="preserve">方法差异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最终取值（除尘风机段）</w:t>
            </w:r>
          </w:p>
        </w:tc>
        <w:tc>
          <w:tcPr/>
          <w:p>
            <w:pPr>
              <w:pStyle w:val="Compact"/>
            </w:pPr>
            <w:r>
              <w:t xml:space="preserve">Q = </w:t>
            </w:r>
            <w:r>
              <w:rPr>
                <w:rFonts w:hint="eastAsia"/>
              </w:rPr>
              <w:t xml:space="preserve">Q_重</w:t>
            </w:r>
            <w:r>
              <w:t xml:space="preserve"> + </w:t>
            </w:r>
            <w:r>
              <w:rPr>
                <w:rFonts w:hint="eastAsia"/>
              </w:rPr>
              <w:t xml:space="preserve">Q_抽</w:t>
            </w:r>
          </w:p>
        </w:tc>
        <w:tc>
          <w:tcPr/>
          <w:p>
            <w:pPr>
              <w:pStyle w:val="Compact"/>
            </w:pPr>
            <w:r>
              <w:t xml:space="preserve">Q = 234 + 200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434 m³/min</w:t>
            </w:r>
          </w:p>
        </w:tc>
        <w:tc>
          <w:tcPr/>
          <w:p>
            <w:pPr>
              <w:pStyle w:val="Compact"/>
            </w:pPr>
            <w:r>
              <w:t xml:space="preserve">——</w:t>
            </w:r>
          </w:p>
        </w:tc>
        <w:tc>
          <w:tcPr/>
          <w:p>
            <w:pPr>
              <w:pStyle w:val="Compact"/>
            </w:pPr>
            <w:r>
              <w:t xml:space="preserve">——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见说明</w:t>
            </w:r>
          </w:p>
        </w:tc>
      </w:tr>
    </w:tbl>
    <w:bookmarkEnd w:id="41"/>
    <w:bookmarkStart w:id="42" w:name="审查意见-3"/>
    <w:p>
      <w:pPr>
        <w:pStyle w:val="Heading3"/>
      </w:pPr>
      <w:r>
        <w:rPr>
          <w:rFonts w:hint="eastAsia"/>
        </w:rPr>
        <w:t xml:space="preserve">审查意见</w:t>
      </w:r>
    </w:p>
    <w:p>
      <w:pPr>
        <w:pStyle w:val="FirstParagraph"/>
      </w:pPr>
      <w:r>
        <w:rPr>
          <w:rFonts w:hint="eastAsia"/>
        </w:rPr>
        <w:t xml:space="preserve">配风计划中胶轮车公式为</w:t>
      </w:r>
      <w:r>
        <w:t xml:space="preserve"> </w:t>
      </w:r>
      <w:r>
        <w:rPr>
          <w:rFonts w:hint="eastAsia"/>
        </w:rPr>
        <w:t xml:space="preserve">Q=4×P（无同时运行系数K），标准工具使用</w:t>
      </w:r>
      <w:r>
        <w:t xml:space="preserve"> </w:t>
      </w:r>
      <w:r>
        <w:rPr>
          <w:rFonts w:hint="eastAsia"/>
        </w:rPr>
        <w:t xml:space="preserve">K=0.8（Q=320</w:t>
      </w:r>
      <w:r>
        <w:t xml:space="preserve"> </w:t>
      </w:r>
      <w:r>
        <w:rPr>
          <w:rFonts w:hint="eastAsia"/>
        </w:rPr>
        <w:t xml:space="preserve">m³/min）。该差异源于配风计划采用更保守的取值。最终需风量</w:t>
      </w:r>
      <w:r>
        <w:t xml:space="preserve"> 434 m³/min </w:t>
      </w:r>
      <w:r>
        <w:rPr>
          <w:rFonts w:hint="eastAsia"/>
        </w:rPr>
        <w:t xml:space="preserve">来自除尘风机段叠加计算（重叠段最低风速234</w:t>
      </w:r>
      <w:r>
        <w:t xml:space="preserve"> + </w:t>
      </w:r>
      <w:r>
        <w:rPr>
          <w:rFonts w:hint="eastAsia"/>
        </w:rPr>
        <w:t xml:space="preserve">除尘风机实测200），此计算方法为标准工具未覆盖的现场特殊工况，属于合理调整。434</w:t>
      </w:r>
      <w:r>
        <w:t xml:space="preserve"> m³/min </w:t>
      </w:r>
      <w:r>
        <w:rPr>
          <w:rFonts w:hint="eastAsia"/>
        </w:rPr>
        <w:t xml:space="preserve">介于风速验算范围（234~3744）内。</w:t>
      </w:r>
    </w:p>
    <w:p>
      <w:r>
        <w:pict>
          <v:rect style="width:0;height:1.5pt" o:hralign="center" o:hrstd="t" o:hr="t"/>
        </w:pict>
      </w:r>
    </w:p>
    <w:bookmarkEnd w:id="42"/>
    <w:bookmarkEnd w:id="43"/>
    <w:bookmarkStart w:id="46" w:name="五43盘区回风巷综掘工作面"/>
    <w:p>
      <w:pPr>
        <w:pStyle w:val="2"/>
      </w:pPr>
      <w:r>
        <w:rPr>
          <w:rFonts w:hint="eastAsia"/>
        </w:rPr>
        <w:t xml:space="preserve">五、43盘区回风巷综掘工作面</w:t>
      </w:r>
    </w:p>
    <w:bookmarkStart w:id="44" w:name="分项计算对比-3"/>
    <w:p>
      <w:pPr>
        <w:pStyle w:val="Heading3"/>
      </w:pPr>
      <w:r>
        <w:rPr>
          <w:rFonts w:hint="eastAsia"/>
        </w:rPr>
        <w:t xml:space="preserve">分项计算对比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131"/>
        <w:gridCol w:w="1131"/>
        <w:gridCol w:w="1131"/>
        <w:gridCol w:w="1131"/>
        <w:gridCol w:w="1131"/>
        <w:gridCol w:w="1131"/>
        <w:gridCol w:w="1131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计算方式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计算公式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代入数值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工具计算值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偏差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研判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按瓦斯涌出量</w:t>
            </w:r>
          </w:p>
        </w:tc>
        <w:tc>
          <w:tcPr/>
          <w:p>
            <w:pPr>
              <w:pStyle w:val="Compact"/>
            </w:pPr>
            <w:r>
              <w:t xml:space="preserve">Q = 100×q_gas×K_gas</w:t>
            </w:r>
          </w:p>
        </w:tc>
        <w:tc>
          <w:tcPr/>
          <w:p>
            <w:pPr>
              <w:pStyle w:val="Compact"/>
            </w:pPr>
            <w:r>
              <w:t xml:space="preserve">Q = 100×0.13×2.0</w:t>
            </w:r>
          </w:p>
        </w:tc>
        <w:tc>
          <w:tcPr/>
          <w:p>
            <w:pPr>
              <w:pStyle w:val="Compact"/>
            </w:pPr>
            <w:r>
              <w:t xml:space="preserve">26 m³/min</w:t>
            </w:r>
          </w:p>
        </w:tc>
        <w:tc>
          <w:tcPr/>
          <w:p>
            <w:pPr>
              <w:pStyle w:val="Compact"/>
            </w:pPr>
            <w:r>
              <w:t xml:space="preserve">26.00 m³/min</w:t>
            </w:r>
          </w:p>
        </w:tc>
        <w:tc>
          <w:tcPr/>
          <w:p>
            <w:pPr>
              <w:pStyle w:val="Compact"/>
            </w:pPr>
            <w:r>
              <w:t xml:space="preserve">0%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按CO₂涌出量</w:t>
            </w:r>
          </w:p>
        </w:tc>
        <w:tc>
          <w:tcPr/>
          <w:p>
            <w:pPr>
              <w:pStyle w:val="Compact"/>
            </w:pPr>
            <w:r>
              <w:t xml:space="preserve">Q = 67×q_co2×K</w:t>
            </w:r>
          </w:p>
        </w:tc>
        <w:tc>
          <w:tcPr/>
          <w:p>
            <w:pPr>
              <w:pStyle w:val="Compact"/>
            </w:pPr>
            <w:r>
              <w:t xml:space="preserve">Q = 67×0.45×2.0</w:t>
            </w:r>
          </w:p>
        </w:tc>
        <w:tc>
          <w:tcPr/>
          <w:p>
            <w:pPr>
              <w:pStyle w:val="Compact"/>
            </w:pPr>
            <w:r>
              <w:t xml:space="preserve">61 m³/min</w:t>
            </w:r>
          </w:p>
        </w:tc>
        <w:tc>
          <w:tcPr/>
          <w:p>
            <w:pPr>
              <w:pStyle w:val="Compact"/>
            </w:pPr>
            <w:r>
              <w:t xml:space="preserve">60.30 m³/min</w:t>
            </w:r>
          </w:p>
        </w:tc>
        <w:tc>
          <w:tcPr/>
          <w:p>
            <w:pPr>
              <w:pStyle w:val="Compact"/>
            </w:pPr>
            <w:r>
              <w:t xml:space="preserve">1.2%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按人数</w:t>
            </w:r>
          </w:p>
        </w:tc>
        <w:tc>
          <w:tcPr/>
          <w:p>
            <w:pPr>
              <w:pStyle w:val="Compact"/>
            </w:pPr>
            <w:r>
              <w:t xml:space="preserve">Q = 4×N</w:t>
            </w:r>
          </w:p>
        </w:tc>
        <w:tc>
          <w:tcPr/>
          <w:p>
            <w:pPr>
              <w:pStyle w:val="Compact"/>
            </w:pPr>
            <w:r>
              <w:t xml:space="preserve">Q = 4×16</w:t>
            </w:r>
          </w:p>
        </w:tc>
        <w:tc>
          <w:tcPr/>
          <w:p>
            <w:pPr>
              <w:pStyle w:val="Compact"/>
            </w:pPr>
            <w:r>
              <w:t xml:space="preserve">64 m³/min</w:t>
            </w:r>
          </w:p>
        </w:tc>
        <w:tc>
          <w:tcPr/>
          <w:p>
            <w:pPr>
              <w:pStyle w:val="Compact"/>
            </w:pPr>
            <w:r>
              <w:t xml:space="preserve">64.00 m³/min</w:t>
            </w:r>
          </w:p>
        </w:tc>
        <w:tc>
          <w:tcPr/>
          <w:p>
            <w:pPr>
              <w:pStyle w:val="Compact"/>
            </w:pPr>
            <w:r>
              <w:t xml:space="preserve">0%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按最小风速</w:t>
            </w:r>
          </w:p>
        </w:tc>
        <w:tc>
          <w:tcPr/>
          <w:p>
            <w:pPr>
              <w:pStyle w:val="Compact"/>
            </w:pPr>
            <w:r>
              <w:t xml:space="preserve">Q = 60×S×0.25</w:t>
            </w:r>
          </w:p>
        </w:tc>
        <w:tc>
          <w:tcPr/>
          <w:p>
            <w:pPr>
              <w:pStyle w:val="Compact"/>
            </w:pPr>
            <w:r>
              <w:t xml:space="preserve">Q = 60×15.6×0.25</w:t>
            </w:r>
          </w:p>
        </w:tc>
        <w:tc>
          <w:tcPr/>
          <w:p>
            <w:pPr>
              <w:pStyle w:val="Compact"/>
            </w:pPr>
            <w:r>
              <w:t xml:space="preserve">234 m³/min</w:t>
            </w:r>
          </w:p>
        </w:tc>
        <w:tc>
          <w:tcPr/>
          <w:p>
            <w:pPr>
              <w:pStyle w:val="Compact"/>
            </w:pPr>
            <w:r>
              <w:t xml:space="preserve">234.00 m³/min</w:t>
            </w:r>
          </w:p>
        </w:tc>
        <w:tc>
          <w:tcPr/>
          <w:p>
            <w:pPr>
              <w:pStyle w:val="Compact"/>
            </w:pPr>
            <w:r>
              <w:t xml:space="preserve">0%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按胶轮车</w:t>
            </w:r>
          </w:p>
        </w:tc>
        <w:tc>
          <w:tcPr/>
          <w:p>
            <w:pPr>
              <w:pStyle w:val="Compact"/>
            </w:pPr>
            <w:r>
              <w:t xml:space="preserve">Q = 4×ΣP</w:t>
            </w:r>
          </w:p>
        </w:tc>
        <w:tc>
          <w:tcPr/>
          <w:p>
            <w:pPr>
              <w:pStyle w:val="Compact"/>
            </w:pPr>
            <w:r>
              <w:t xml:space="preserve">Q = 4×100</w:t>
            </w:r>
          </w:p>
        </w:tc>
        <w:tc>
          <w:tcPr/>
          <w:p>
            <w:pPr>
              <w:pStyle w:val="Compact"/>
            </w:pPr>
            <w:r>
              <w:t xml:space="preserve">400 m³/min</w:t>
            </w:r>
          </w:p>
        </w:tc>
        <w:tc>
          <w:tcPr/>
          <w:p>
            <w:pPr>
              <w:pStyle w:val="Compact"/>
            </w:pPr>
            <w:r>
              <w:t xml:space="preserve">320.00 </w:t>
            </w:r>
            <w:r>
              <w:rPr>
                <w:rFonts w:hint="eastAsia"/>
              </w:rPr>
              <w:t xml:space="preserve">m³/min（K=0.8）</w:t>
            </w:r>
          </w:p>
        </w:tc>
        <w:tc>
          <w:tcPr/>
          <w:p>
            <w:pPr>
              <w:pStyle w:val="Compact"/>
            </w:pPr>
            <w:r>
              <w:t xml:space="preserve">25.0%</w:t>
            </w:r>
          </w:p>
        </w:tc>
        <w:tc>
          <w:tcPr/>
          <w:p>
            <w:pPr>
              <w:pStyle w:val="Compact"/>
            </w:pPr>
            <w:r>
              <w:t xml:space="preserve">⚠️ </w:t>
            </w:r>
            <w:r>
              <w:rPr>
                <w:rFonts w:hint="eastAsia"/>
              </w:rPr>
              <w:t xml:space="preserve">方法差异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最终取值（除尘风机段）</w:t>
            </w:r>
          </w:p>
        </w:tc>
        <w:tc>
          <w:tcPr/>
          <w:p>
            <w:pPr>
              <w:pStyle w:val="Compact"/>
            </w:pPr>
            <w:r>
              <w:t xml:space="preserve">Q = </w:t>
            </w:r>
            <w:r>
              <w:rPr>
                <w:rFonts w:hint="eastAsia"/>
              </w:rPr>
              <w:t xml:space="preserve">Q_重</w:t>
            </w:r>
            <w:r>
              <w:t xml:space="preserve"> + </w:t>
            </w:r>
            <w:r>
              <w:rPr>
                <w:rFonts w:hint="eastAsia"/>
              </w:rPr>
              <w:t xml:space="preserve">Q_抽</w:t>
            </w:r>
          </w:p>
        </w:tc>
        <w:tc>
          <w:tcPr/>
          <w:p>
            <w:pPr>
              <w:pStyle w:val="Compact"/>
            </w:pPr>
            <w:r>
              <w:t xml:space="preserve">Q = 234 + 200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434 m³/min</w:t>
            </w:r>
          </w:p>
        </w:tc>
        <w:tc>
          <w:tcPr/>
          <w:p>
            <w:pPr>
              <w:pStyle w:val="Compact"/>
            </w:pPr>
            <w:r>
              <w:t xml:space="preserve">——</w:t>
            </w:r>
          </w:p>
        </w:tc>
        <w:tc>
          <w:tcPr/>
          <w:p>
            <w:pPr>
              <w:pStyle w:val="Compact"/>
            </w:pPr>
            <w:r>
              <w:t xml:space="preserve">——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见说明</w:t>
            </w:r>
          </w:p>
        </w:tc>
      </w:tr>
    </w:tbl>
    <w:bookmarkEnd w:id="44"/>
    <w:bookmarkStart w:id="45" w:name="审查意见-4"/>
    <w:p>
      <w:pPr>
        <w:pStyle w:val="Heading3"/>
      </w:pPr>
      <w:r>
        <w:rPr>
          <w:rFonts w:hint="eastAsia"/>
        </w:rPr>
        <w:t xml:space="preserve">审查意见</w:t>
      </w:r>
    </w:p>
    <w:p>
      <w:pPr>
        <w:pStyle w:val="FirstParagraph"/>
      </w:pPr>
      <w:r>
        <w:rPr>
          <w:rFonts w:hint="eastAsia"/>
        </w:rPr>
        <w:t xml:space="preserve">同4215措施巷，最终需风量434</w:t>
      </w:r>
      <w:r>
        <w:t xml:space="preserve"> </w:t>
      </w:r>
      <w:r>
        <w:rPr>
          <w:rFonts w:hint="eastAsia"/>
        </w:rPr>
        <w:t xml:space="preserve">m³/min来自除尘风机段叠加计算，判定合理。</w:t>
      </w:r>
    </w:p>
    <w:p>
      <w:r>
        <w:pict>
          <v:rect style="width:0;height:1.5pt" o:hralign="center" o:hrstd="t" o:hr="t"/>
        </w:pict>
      </w:r>
    </w:p>
    <w:bookmarkEnd w:id="45"/>
    <w:bookmarkEnd w:id="46"/>
    <w:bookmarkStart w:id="50" w:name="六43盘区带式输送机巷综掘工作面"/>
    <w:p>
      <w:pPr>
        <w:pStyle w:val="2"/>
      </w:pPr>
      <w:r>
        <w:rPr>
          <w:rFonts w:hint="eastAsia"/>
        </w:rPr>
        <w:t xml:space="preserve">六、43盘区带式输送机巷综掘工作面</w:t>
      </w:r>
    </w:p>
    <w:bookmarkStart w:id="47" w:name="参数-1"/>
    <w:p>
      <w:pPr>
        <w:pStyle w:val="Heading3"/>
      </w:pPr>
      <w:r>
        <w:rPr>
          <w:rFonts w:hint="eastAsia"/>
        </w:rPr>
        <w:t xml:space="preserve">参数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参数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值</w:t>
            </w:r>
          </w:p>
        </w:tc>
      </w:tr>
      <w:tr>
        <w:tc>
          <w:tcPr/>
          <w:p>
            <w:pPr>
              <w:pStyle w:val="Compact"/>
            </w:pPr>
            <w:r>
              <w:t xml:space="preserve">q_gas</w:t>
            </w:r>
          </w:p>
        </w:tc>
        <w:tc>
          <w:tcPr/>
          <w:p>
            <w:pPr>
              <w:pStyle w:val="Compact"/>
            </w:pPr>
            <w:r>
              <w:t xml:space="preserve">0.13 m³/min</w:t>
            </w:r>
          </w:p>
        </w:tc>
      </w:tr>
      <w:tr>
        <w:tc>
          <w:tcPr/>
          <w:p>
            <w:pPr>
              <w:pStyle w:val="Compact"/>
            </w:pPr>
            <w:r>
              <w:t xml:space="preserve">q_co2</w:t>
            </w:r>
          </w:p>
        </w:tc>
        <w:tc>
          <w:tcPr/>
          <w:p>
            <w:pPr>
              <w:pStyle w:val="Compact"/>
            </w:pPr>
            <w:r>
              <w:t xml:space="preserve">0.45 m³/min</w:t>
            </w:r>
          </w:p>
        </w:tc>
      </w:tr>
      <w:tr>
        <w:tc>
          <w:tcPr/>
          <w:p>
            <w:pPr>
              <w:pStyle w:val="Compact"/>
            </w:pPr>
            <w:r>
              <w:t xml:space="preserve">K_gas</w:t>
            </w:r>
          </w:p>
        </w:tc>
        <w:tc>
          <w:tcPr/>
          <w:p>
            <w:pPr>
              <w:pStyle w:val="Compact"/>
            </w:pPr>
            <w:r>
              <w:t xml:space="preserve">2.0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人数</w:t>
            </w:r>
            <w:r>
              <w:t xml:space="preserve"> N</w:t>
            </w:r>
          </w:p>
        </w:tc>
        <w:tc>
          <w:tcPr/>
          <w:p>
            <w:pPr>
              <w:pStyle w:val="Compact"/>
            </w:pPr>
            <w:r>
              <w:t xml:space="preserve">16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断面积</w:t>
            </w:r>
            <w:r>
              <w:t xml:space="preserve"> S</w:t>
            </w:r>
          </w:p>
        </w:tc>
        <w:tc>
          <w:tcPr/>
          <w:p>
            <w:pPr>
              <w:pStyle w:val="Compact"/>
            </w:pPr>
            <w:r>
              <w:t xml:space="preserve">16.64 m²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胶轮车</w:t>
            </w:r>
          </w:p>
        </w:tc>
        <w:tc>
          <w:tcPr/>
          <w:p>
            <w:pPr>
              <w:pStyle w:val="Compact"/>
            </w:pPr>
            <w:r>
              <w:t xml:space="preserve">2×50kW = 100 kW</w:t>
            </w:r>
          </w:p>
        </w:tc>
      </w:tr>
    </w:tbl>
    <w:bookmarkEnd w:id="47"/>
    <w:bookmarkStart w:id="48" w:name="分项计算对比-4"/>
    <w:p>
      <w:pPr>
        <w:pStyle w:val="Heading3"/>
      </w:pPr>
      <w:r>
        <w:rPr>
          <w:rFonts w:hint="eastAsia"/>
        </w:rPr>
        <w:t xml:space="preserve">分项计算对比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131"/>
        <w:gridCol w:w="1131"/>
        <w:gridCol w:w="1131"/>
        <w:gridCol w:w="1131"/>
        <w:gridCol w:w="1131"/>
        <w:gridCol w:w="1131"/>
        <w:gridCol w:w="1131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计算方式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计算公式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代入数值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工具计算值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偏差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研判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按瓦斯涌出量</w:t>
            </w:r>
          </w:p>
        </w:tc>
        <w:tc>
          <w:tcPr/>
          <w:p>
            <w:pPr>
              <w:pStyle w:val="Compact"/>
            </w:pPr>
            <w:r>
              <w:t xml:space="preserve">Q = 100×q_gas×K_gas</w:t>
            </w:r>
          </w:p>
        </w:tc>
        <w:tc>
          <w:tcPr/>
          <w:p>
            <w:pPr>
              <w:pStyle w:val="Compact"/>
            </w:pPr>
            <w:r>
              <w:t xml:space="preserve">Q = 100×0.13×2.0</w:t>
            </w:r>
          </w:p>
        </w:tc>
        <w:tc>
          <w:tcPr/>
          <w:p>
            <w:pPr>
              <w:pStyle w:val="Compact"/>
            </w:pPr>
            <w:r>
              <w:t xml:space="preserve">26 m³/min</w:t>
            </w:r>
          </w:p>
        </w:tc>
        <w:tc>
          <w:tcPr/>
          <w:p>
            <w:pPr>
              <w:pStyle w:val="Compact"/>
            </w:pPr>
            <w:r>
              <w:t xml:space="preserve">26.00 m³/min</w:t>
            </w:r>
          </w:p>
        </w:tc>
        <w:tc>
          <w:tcPr/>
          <w:p>
            <w:pPr>
              <w:pStyle w:val="Compact"/>
            </w:pPr>
            <w:r>
              <w:t xml:space="preserve">0%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按CO₂涌出量</w:t>
            </w:r>
          </w:p>
        </w:tc>
        <w:tc>
          <w:tcPr/>
          <w:p>
            <w:pPr>
              <w:pStyle w:val="Compact"/>
            </w:pPr>
            <w:r>
              <w:t xml:space="preserve">Q = 67×q_co2×K</w:t>
            </w:r>
          </w:p>
        </w:tc>
        <w:tc>
          <w:tcPr/>
          <w:p>
            <w:pPr>
              <w:pStyle w:val="Compact"/>
            </w:pPr>
            <w:r>
              <w:t xml:space="preserve">Q = 67×0.45×2.0</w:t>
            </w:r>
          </w:p>
        </w:tc>
        <w:tc>
          <w:tcPr/>
          <w:p>
            <w:pPr>
              <w:pStyle w:val="Compact"/>
            </w:pPr>
            <w:r>
              <w:t xml:space="preserve">61 m³/min</w:t>
            </w:r>
          </w:p>
        </w:tc>
        <w:tc>
          <w:tcPr/>
          <w:p>
            <w:pPr>
              <w:pStyle w:val="Compact"/>
            </w:pPr>
            <w:r>
              <w:t xml:space="preserve">60.30 m³/min</w:t>
            </w:r>
          </w:p>
        </w:tc>
        <w:tc>
          <w:tcPr/>
          <w:p>
            <w:pPr>
              <w:pStyle w:val="Compact"/>
            </w:pPr>
            <w:r>
              <w:t xml:space="preserve">1.2%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按人数</w:t>
            </w:r>
          </w:p>
        </w:tc>
        <w:tc>
          <w:tcPr/>
          <w:p>
            <w:pPr>
              <w:pStyle w:val="Compact"/>
            </w:pPr>
            <w:r>
              <w:t xml:space="preserve">Q = 4×N</w:t>
            </w:r>
          </w:p>
        </w:tc>
        <w:tc>
          <w:tcPr/>
          <w:p>
            <w:pPr>
              <w:pStyle w:val="Compact"/>
            </w:pPr>
            <w:r>
              <w:t xml:space="preserve">Q = 4×16</w:t>
            </w:r>
          </w:p>
        </w:tc>
        <w:tc>
          <w:tcPr/>
          <w:p>
            <w:pPr>
              <w:pStyle w:val="Compact"/>
            </w:pPr>
            <w:r>
              <w:t xml:space="preserve">64 m³/min</w:t>
            </w:r>
          </w:p>
        </w:tc>
        <w:tc>
          <w:tcPr/>
          <w:p>
            <w:pPr>
              <w:pStyle w:val="Compact"/>
            </w:pPr>
            <w:r>
              <w:t xml:space="preserve">64.00 m³/min</w:t>
            </w:r>
          </w:p>
        </w:tc>
        <w:tc>
          <w:tcPr/>
          <w:p>
            <w:pPr>
              <w:pStyle w:val="Compact"/>
            </w:pPr>
            <w:r>
              <w:t xml:space="preserve">0%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按最小风速</w:t>
            </w:r>
          </w:p>
        </w:tc>
        <w:tc>
          <w:tcPr/>
          <w:p>
            <w:pPr>
              <w:pStyle w:val="Compact"/>
            </w:pPr>
            <w:r>
              <w:t xml:space="preserve">Q = 60×S×0.25</w:t>
            </w:r>
          </w:p>
        </w:tc>
        <w:tc>
          <w:tcPr/>
          <w:p>
            <w:pPr>
              <w:pStyle w:val="Compact"/>
            </w:pPr>
            <w:r>
              <w:t xml:space="preserve">Q = 60×16.64×0.25</w:t>
            </w:r>
          </w:p>
        </w:tc>
        <w:tc>
          <w:tcPr/>
          <w:p>
            <w:pPr>
              <w:pStyle w:val="Compact"/>
            </w:pPr>
            <w:r>
              <w:t xml:space="preserve">250 m³/min</w:t>
            </w:r>
          </w:p>
        </w:tc>
        <w:tc>
          <w:tcPr/>
          <w:p>
            <w:pPr>
              <w:pStyle w:val="Compact"/>
            </w:pPr>
            <w:r>
              <w:t xml:space="preserve">249.60 m³/min</w:t>
            </w:r>
          </w:p>
        </w:tc>
        <w:tc>
          <w:tcPr/>
          <w:p>
            <w:pPr>
              <w:pStyle w:val="Compact"/>
            </w:pPr>
            <w:r>
              <w:t xml:space="preserve">0.2%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按胶轮车</w:t>
            </w:r>
          </w:p>
        </w:tc>
        <w:tc>
          <w:tcPr/>
          <w:p>
            <w:pPr>
              <w:pStyle w:val="Compact"/>
            </w:pPr>
            <w:r>
              <w:t xml:space="preserve">Q = 4×ΣP</w:t>
            </w:r>
          </w:p>
        </w:tc>
        <w:tc>
          <w:tcPr/>
          <w:p>
            <w:pPr>
              <w:pStyle w:val="Compact"/>
            </w:pPr>
            <w:r>
              <w:t xml:space="preserve">Q = 4×100</w:t>
            </w:r>
          </w:p>
        </w:tc>
        <w:tc>
          <w:tcPr/>
          <w:p>
            <w:pPr>
              <w:pStyle w:val="Compact"/>
            </w:pPr>
            <w:r>
              <w:t xml:space="preserve">400 m³/min</w:t>
            </w:r>
          </w:p>
        </w:tc>
        <w:tc>
          <w:tcPr/>
          <w:p>
            <w:pPr>
              <w:pStyle w:val="Compact"/>
            </w:pPr>
            <w:r>
              <w:t xml:space="preserve">320.00 </w:t>
            </w:r>
            <w:r>
              <w:rPr>
                <w:rFonts w:hint="eastAsia"/>
              </w:rPr>
              <w:t xml:space="preserve">m³/min（K=0.8）</w:t>
            </w:r>
          </w:p>
        </w:tc>
        <w:tc>
          <w:tcPr/>
          <w:p>
            <w:pPr>
              <w:pStyle w:val="Compact"/>
            </w:pPr>
            <w:r>
              <w:t xml:space="preserve">25.0%</w:t>
            </w:r>
          </w:p>
        </w:tc>
        <w:tc>
          <w:tcPr/>
          <w:p>
            <w:pPr>
              <w:pStyle w:val="Compact"/>
            </w:pPr>
            <w:r>
              <w:t xml:space="preserve">⚠️ </w:t>
            </w:r>
            <w:r>
              <w:rPr>
                <w:rFonts w:hint="eastAsia"/>
              </w:rPr>
              <w:t xml:space="preserve">方法差异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最终取值</w:t>
            </w:r>
          </w:p>
        </w:tc>
        <w:tc>
          <w:tcPr/>
          <w:p>
            <w:pPr>
              <w:pStyle w:val="Compact"/>
            </w:pPr>
            <w:r>
              <w:t xml:space="preserve">Q = </w:t>
            </w:r>
            <w:r>
              <w:rPr>
                <w:rFonts w:hint="eastAsia"/>
              </w:rPr>
              <w:t xml:space="preserve">Q_掘面</w:t>
            </w:r>
            <w:r>
              <w:t xml:space="preserve"> + </w:t>
            </w:r>
            <w:r>
              <w:rPr>
                <w:rFonts w:hint="eastAsia"/>
              </w:rPr>
              <w:t xml:space="preserve">Q_重叠</w:t>
            </w:r>
          </w:p>
        </w:tc>
        <w:tc>
          <w:tcPr/>
          <w:p>
            <w:pPr>
              <w:pStyle w:val="Compact"/>
            </w:pPr>
            <w:r>
              <w:t xml:space="preserve">Q = 250 + 250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500 m³/min</w:t>
            </w:r>
          </w:p>
        </w:tc>
        <w:tc>
          <w:tcPr/>
          <w:p>
            <w:pPr>
              <w:pStyle w:val="Compact"/>
            </w:pPr>
            <w:r>
              <w:t xml:space="preserve">——</w:t>
            </w:r>
          </w:p>
        </w:tc>
        <w:tc>
          <w:tcPr/>
          <w:p>
            <w:pPr>
              <w:pStyle w:val="Compact"/>
            </w:pPr>
            <w:r>
              <w:t xml:space="preserve">——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见说明</w:t>
            </w:r>
          </w:p>
        </w:tc>
      </w:tr>
    </w:tbl>
    <w:bookmarkEnd w:id="48"/>
    <w:bookmarkStart w:id="49" w:name="审查意见-5"/>
    <w:p>
      <w:pPr>
        <w:pStyle w:val="Heading3"/>
      </w:pPr>
      <w:r>
        <w:rPr>
          <w:rFonts w:hint="eastAsia"/>
        </w:rPr>
        <w:t xml:space="preserve">审查意见</w:t>
      </w:r>
    </w:p>
    <w:p>
      <w:pPr>
        <w:pStyle w:val="FirstParagraph"/>
      </w:pPr>
      <w:r>
        <w:rPr>
          <w:rFonts w:hint="eastAsia"/>
        </w:rPr>
        <w:t xml:space="preserve">43盘区带式输送机巷采用长压短抽混合式通风，最终需风量500</w:t>
      </w:r>
      <w:r>
        <w:t xml:space="preserve"> </w:t>
      </w:r>
      <w:r>
        <w:rPr>
          <w:rFonts w:hint="eastAsia"/>
        </w:rPr>
        <w:t xml:space="preserve">m³/min来自掘进面需风量（250）与重叠段需风量（250）之和。该计算方法为标准工具未覆盖的混合式通风特殊工况，且500大于胶轮车需风量400，判定合理。</w:t>
      </w:r>
    </w:p>
    <w:p>
      <w:r>
        <w:pict>
          <v:rect style="width:0;height:1.5pt" o:hralign="center" o:hrstd="t" o:hr="t"/>
        </w:pict>
      </w:r>
    </w:p>
    <w:bookmarkEnd w:id="49"/>
    <w:bookmarkEnd w:id="50"/>
    <w:bookmarkStart w:id="53" w:name="七42盘区变电所独立通风硐室"/>
    <w:p>
      <w:pPr>
        <w:pStyle w:val="2"/>
      </w:pPr>
      <w:r>
        <w:rPr>
          <w:rFonts w:hint="eastAsia"/>
        </w:rPr>
        <w:t xml:space="preserve">七、42盘区变电所（独立通风硐室）</w:t>
      </w:r>
    </w:p>
    <w:bookmarkStart w:id="51" w:name="分项计算对比-5"/>
    <w:p>
      <w:pPr>
        <w:pStyle w:val="Heading3"/>
      </w:pPr>
      <w:r>
        <w:rPr>
          <w:rFonts w:hint="eastAsia"/>
        </w:rPr>
        <w:t xml:space="preserve">分项计算对比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131"/>
        <w:gridCol w:w="1131"/>
        <w:gridCol w:w="1131"/>
        <w:gridCol w:w="1131"/>
        <w:gridCol w:w="1131"/>
        <w:gridCol w:w="1131"/>
        <w:gridCol w:w="1131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计算方式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计算公式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代入数值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工具计算值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偏差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研判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按机电设备发热量</w:t>
            </w:r>
          </w:p>
        </w:tc>
        <w:tc>
          <w:tcPr/>
          <w:p>
            <w:pPr>
              <w:pStyle w:val="Compact"/>
            </w:pPr>
            <w:r>
              <w:t xml:space="preserve">Q = 3600×θ×ΣW/(ρ×Cp×60×Δt)</w:t>
            </w:r>
          </w:p>
        </w:tc>
        <w:tc>
          <w:tcPr/>
          <w:p>
            <w:pPr>
              <w:pStyle w:val="Compact"/>
            </w:pPr>
            <w:r>
              <w:t xml:space="preserve">Q = 3600×0.03×535/(1.2×1.0006×60×5)</w:t>
            </w:r>
          </w:p>
        </w:tc>
        <w:tc>
          <w:tcPr/>
          <w:p>
            <w:pPr>
              <w:pStyle w:val="Compact"/>
            </w:pPr>
            <w:r>
              <w:t xml:space="preserve">161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公式差异</w:t>
            </w:r>
          </w:p>
        </w:tc>
        <w:tc>
          <w:tcPr/>
          <w:p>
            <w:pPr>
              <w:pStyle w:val="Compact"/>
            </w:pPr>
            <w:r>
              <w:t xml:space="preserve">——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见说明</w:t>
            </w:r>
          </w:p>
        </w:tc>
      </w:tr>
    </w:tbl>
    <w:bookmarkEnd w:id="51"/>
    <w:bookmarkStart w:id="52" w:name="审查意见-6"/>
    <w:p>
      <w:pPr>
        <w:pStyle w:val="Heading3"/>
      </w:pPr>
      <w:r>
        <w:rPr>
          <w:rFonts w:hint="eastAsia"/>
        </w:rPr>
        <w:t xml:space="preserve">审查意见</w:t>
      </w:r>
    </w:p>
    <w:p>
      <w:pPr>
        <w:pStyle w:val="FirstParagraph"/>
      </w:pPr>
      <w:r>
        <w:rPr>
          <w:rFonts w:hint="eastAsia"/>
        </w:rPr>
        <w:t xml:space="preserve">配风计划使用公式</w:t>
      </w:r>
      <w:r>
        <w:t xml:space="preserve"> Q = </w:t>
      </w:r>
      <w:r>
        <w:rPr>
          <w:rFonts w:hint="eastAsia"/>
        </w:rPr>
        <w:t xml:space="preserve">3600×θ×ΣW/(ρ×Cp×60×Δt)，其中发热系数θ=0.03（查表值，适用于变电所），计算结果约160.4</w:t>
      </w:r>
      <w:r>
        <w:t xml:space="preserve"> </w:t>
      </w:r>
      <w:r>
        <w:rPr>
          <w:rFonts w:hint="eastAsia"/>
        </w:rPr>
        <w:t xml:space="preserve">m³/min，取整得161</w:t>
      </w:r>
      <w:r>
        <w:t xml:space="preserve"> </w:t>
      </w:r>
      <w:r>
        <w:rPr>
          <w:rFonts w:hint="eastAsia"/>
        </w:rPr>
        <w:t xml:space="preserve">m³/min。该公式及参数选取符合《煤矿通风能力核定标准》，计算过程准确。标准工具使用不同的效率折算法（θ=1-η），与配风计划的方法论不同，不做直接偏差对比。</w:t>
      </w:r>
      <w:r>
        <w:rPr>
          <w:rFonts w:hint="eastAsia"/>
          <w:b/>
          <w:bCs/>
        </w:rPr>
        <w:t xml:space="preserve">配风计划计算值161</w:t>
      </w:r>
      <w:r>
        <w:rPr>
          <w:b/>
          <w:bCs/>
        </w:rPr>
        <w:t xml:space="preserve"> </w:t>
      </w:r>
      <w:r>
        <w:rPr>
          <w:rFonts w:hint="eastAsia"/>
          <w:b/>
          <w:bCs/>
        </w:rPr>
        <w:t xml:space="preserve">m³/min判定合理。</w:t>
      </w:r>
    </w:p>
    <w:p>
      <w:r>
        <w:pict>
          <v:rect style="width:0;height:1.5pt" o:hralign="center" o:hrstd="t" o:hr="t"/>
        </w:pict>
      </w:r>
    </w:p>
    <w:bookmarkEnd w:id="52"/>
    <w:bookmarkEnd w:id="53"/>
    <w:bookmarkStart w:id="56" w:name="八其他用风巷道"/>
    <w:p>
      <w:pPr>
        <w:pStyle w:val="2"/>
      </w:pPr>
      <w:r>
        <w:rPr>
          <w:rFonts w:hint="eastAsia"/>
        </w:rPr>
        <w:t xml:space="preserve">八、其他用风巷道</w:t>
      </w:r>
    </w:p>
    <w:bookmarkStart w:id="54" w:name="按最低风速法v025-ms核验"/>
    <w:p>
      <w:pPr>
        <w:pStyle w:val="Heading3"/>
      </w:pPr>
      <w:r>
        <w:rPr>
          <w:rFonts w:hint="eastAsia"/>
        </w:rPr>
        <w:t xml:space="preserve">按最低风速法（v=0.25</w:t>
      </w:r>
      <w:r>
        <w:t xml:space="preserve"> </w:t>
      </w:r>
      <w:r>
        <w:rPr>
          <w:rFonts w:hint="eastAsia"/>
        </w:rPr>
        <w:t xml:space="preserve">m/s）核验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131"/>
        <w:gridCol w:w="1131"/>
        <w:gridCol w:w="1131"/>
        <w:gridCol w:w="1131"/>
        <w:gridCol w:w="1131"/>
        <w:gridCol w:w="1131"/>
        <w:gridCol w:w="1131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用风地点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断面积</w:t>
            </w:r>
            <w:r>
              <w:t xml:space="preserve"> S (m²)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计算公式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工具计算值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偏差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研判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42盘区主运末端</w:t>
            </w:r>
          </w:p>
        </w:tc>
        <w:tc>
          <w:tcPr/>
          <w:p>
            <w:pPr>
              <w:pStyle w:val="Compact"/>
            </w:pPr>
            <w:r>
              <w:t xml:space="preserve">14.04</w:t>
            </w:r>
          </w:p>
        </w:tc>
        <w:tc>
          <w:tcPr/>
          <w:p>
            <w:pPr>
              <w:pStyle w:val="Compact"/>
            </w:pPr>
            <w:r>
              <w:t xml:space="preserve">Q = 60×14.04×0.25</w:t>
            </w:r>
          </w:p>
        </w:tc>
        <w:tc>
          <w:tcPr/>
          <w:p>
            <w:pPr>
              <w:pStyle w:val="Compact"/>
            </w:pPr>
            <w:r>
              <w:t xml:space="preserve">211 m³/min</w:t>
            </w:r>
          </w:p>
        </w:tc>
        <w:tc>
          <w:tcPr/>
          <w:p>
            <w:pPr>
              <w:pStyle w:val="Compact"/>
            </w:pPr>
            <w:r>
              <w:t xml:space="preserve">210.60 m³/min</w:t>
            </w:r>
          </w:p>
        </w:tc>
        <w:tc>
          <w:tcPr/>
          <w:p>
            <w:pPr>
              <w:pStyle w:val="Compact"/>
            </w:pPr>
            <w:r>
              <w:t xml:space="preserve">0.2%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42盘区辅运末端</w:t>
            </w:r>
          </w:p>
        </w:tc>
        <w:tc>
          <w:tcPr/>
          <w:p>
            <w:pPr>
              <w:pStyle w:val="Compact"/>
            </w:pPr>
            <w:r>
              <w:t xml:space="preserve">14.56</w:t>
            </w:r>
          </w:p>
        </w:tc>
        <w:tc>
          <w:tcPr/>
          <w:p>
            <w:pPr>
              <w:pStyle w:val="Compact"/>
            </w:pPr>
            <w:r>
              <w:t xml:space="preserve">Q = 60×14.56×0.25</w:t>
            </w:r>
          </w:p>
        </w:tc>
        <w:tc>
          <w:tcPr/>
          <w:p>
            <w:pPr>
              <w:pStyle w:val="Compact"/>
            </w:pPr>
            <w:r>
              <w:t xml:space="preserve">219 m³/min</w:t>
            </w:r>
          </w:p>
        </w:tc>
        <w:tc>
          <w:tcPr/>
          <w:p>
            <w:pPr>
              <w:pStyle w:val="Compact"/>
            </w:pPr>
            <w:r>
              <w:t xml:space="preserve">218.40 m³/min</w:t>
            </w:r>
          </w:p>
        </w:tc>
        <w:tc>
          <w:tcPr/>
          <w:p>
            <w:pPr>
              <w:pStyle w:val="Compact"/>
            </w:pPr>
            <w:r>
              <w:t xml:space="preserve">0.3%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t xml:space="preserve">4213 </w:t>
            </w:r>
            <w:r>
              <w:rPr>
                <w:rFonts w:hint="eastAsia"/>
              </w:rPr>
              <w:t xml:space="preserve">回撤通道</w:t>
            </w:r>
          </w:p>
        </w:tc>
        <w:tc>
          <w:tcPr/>
          <w:p>
            <w:pPr>
              <w:pStyle w:val="Compact"/>
            </w:pPr>
            <w:r>
              <w:t xml:space="preserve">14.04</w:t>
            </w:r>
          </w:p>
        </w:tc>
        <w:tc>
          <w:tcPr/>
          <w:p>
            <w:pPr>
              <w:pStyle w:val="Compact"/>
            </w:pPr>
            <w:r>
              <w:t xml:space="preserve">Q = 60×14.04×0.25</w:t>
            </w:r>
          </w:p>
        </w:tc>
        <w:tc>
          <w:tcPr/>
          <w:p>
            <w:pPr>
              <w:pStyle w:val="Compact"/>
            </w:pPr>
            <w:r>
              <w:t xml:space="preserve">211 m³/min</w:t>
            </w:r>
          </w:p>
        </w:tc>
        <w:tc>
          <w:tcPr/>
          <w:p>
            <w:pPr>
              <w:pStyle w:val="Compact"/>
            </w:pPr>
            <w:r>
              <w:t xml:space="preserve">210.60 m³/min</w:t>
            </w:r>
          </w:p>
        </w:tc>
        <w:tc>
          <w:tcPr/>
          <w:p>
            <w:pPr>
              <w:pStyle w:val="Compact"/>
            </w:pPr>
            <w:r>
              <w:t xml:space="preserve">0.2%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t xml:space="preserve">4214 </w:t>
            </w:r>
            <w:r>
              <w:rPr>
                <w:rFonts w:hint="eastAsia"/>
              </w:rPr>
              <w:t xml:space="preserve">回撤通道</w:t>
            </w:r>
          </w:p>
        </w:tc>
        <w:tc>
          <w:tcPr/>
          <w:p>
            <w:pPr>
              <w:pStyle w:val="Compact"/>
            </w:pPr>
            <w:r>
              <w:t xml:space="preserve">14.04</w:t>
            </w:r>
          </w:p>
        </w:tc>
        <w:tc>
          <w:tcPr/>
          <w:p>
            <w:pPr>
              <w:pStyle w:val="Compact"/>
            </w:pPr>
            <w:r>
              <w:t xml:space="preserve">Q = 60×14.04×0.25</w:t>
            </w:r>
          </w:p>
        </w:tc>
        <w:tc>
          <w:tcPr/>
          <w:p>
            <w:pPr>
              <w:pStyle w:val="Compact"/>
            </w:pPr>
            <w:r>
              <w:t xml:space="preserve">211 m³/min</w:t>
            </w:r>
          </w:p>
        </w:tc>
        <w:tc>
          <w:tcPr/>
          <w:p>
            <w:pPr>
              <w:pStyle w:val="Compact"/>
            </w:pPr>
            <w:r>
              <w:t xml:space="preserve">210.60 m³/min</w:t>
            </w:r>
          </w:p>
        </w:tc>
        <w:tc>
          <w:tcPr/>
          <w:p>
            <w:pPr>
              <w:pStyle w:val="Compact"/>
            </w:pPr>
            <w:r>
              <w:t xml:space="preserve">0.2%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t xml:space="preserve">4214 </w:t>
            </w:r>
            <w:r>
              <w:rPr>
                <w:rFonts w:hint="eastAsia"/>
              </w:rPr>
              <w:t xml:space="preserve">机头硐室</w:t>
            </w:r>
          </w:p>
        </w:tc>
        <w:tc>
          <w:tcPr/>
          <w:p>
            <w:pPr>
              <w:pStyle w:val="Compact"/>
            </w:pPr>
            <w:r>
              <w:t xml:space="preserve">18.00</w:t>
            </w:r>
          </w:p>
        </w:tc>
        <w:tc>
          <w:tcPr/>
          <w:p>
            <w:pPr>
              <w:pStyle w:val="Compact"/>
            </w:pPr>
            <w:r>
              <w:t xml:space="preserve">Q = 60×18×0.25</w:t>
            </w:r>
          </w:p>
        </w:tc>
        <w:tc>
          <w:tcPr/>
          <w:p>
            <w:pPr>
              <w:pStyle w:val="Compact"/>
            </w:pPr>
            <w:r>
              <w:t xml:space="preserve">270 m³/min</w:t>
            </w:r>
          </w:p>
        </w:tc>
        <w:tc>
          <w:tcPr/>
          <w:p>
            <w:pPr>
              <w:pStyle w:val="Compact"/>
            </w:pPr>
            <w:r>
              <w:t xml:space="preserve">270.00 m³/min</w:t>
            </w:r>
          </w:p>
        </w:tc>
        <w:tc>
          <w:tcPr/>
          <w:p>
            <w:pPr>
              <w:pStyle w:val="Compact"/>
            </w:pPr>
            <w:r>
              <w:t xml:space="preserve">0%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t xml:space="preserve">4215 </w:t>
            </w:r>
            <w:r>
              <w:rPr>
                <w:rFonts w:hint="eastAsia"/>
              </w:rPr>
              <w:t xml:space="preserve">运输顺槽</w:t>
            </w:r>
          </w:p>
        </w:tc>
        <w:tc>
          <w:tcPr/>
          <w:p>
            <w:pPr>
              <w:pStyle w:val="Compact"/>
            </w:pPr>
            <w:r>
              <w:t xml:space="preserve">22.50</w:t>
            </w:r>
          </w:p>
        </w:tc>
        <w:tc>
          <w:tcPr/>
          <w:p>
            <w:pPr>
              <w:pStyle w:val="Compact"/>
            </w:pPr>
            <w:r>
              <w:t xml:space="preserve">Q = 60×22.5×0.25</w:t>
            </w:r>
          </w:p>
        </w:tc>
        <w:tc>
          <w:tcPr/>
          <w:p>
            <w:pPr>
              <w:pStyle w:val="Compact"/>
            </w:pPr>
            <w:r>
              <w:t xml:space="preserve">338 m³/min</w:t>
            </w:r>
          </w:p>
        </w:tc>
        <w:tc>
          <w:tcPr/>
          <w:p>
            <w:pPr>
              <w:pStyle w:val="Compact"/>
            </w:pPr>
            <w:r>
              <w:t xml:space="preserve">337.50 m³/min</w:t>
            </w:r>
          </w:p>
        </w:tc>
        <w:tc>
          <w:tcPr/>
          <w:p>
            <w:pPr>
              <w:pStyle w:val="Compact"/>
            </w:pPr>
            <w:r>
              <w:t xml:space="preserve">0.1%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t xml:space="preserve">4216 </w:t>
            </w:r>
            <w:r>
              <w:rPr>
                <w:rFonts w:hint="eastAsia"/>
              </w:rPr>
              <w:t xml:space="preserve">回撤通道</w:t>
            </w:r>
          </w:p>
        </w:tc>
        <w:tc>
          <w:tcPr/>
          <w:p>
            <w:pPr>
              <w:pStyle w:val="Compact"/>
            </w:pPr>
            <w:r>
              <w:t xml:space="preserve">14.04</w:t>
            </w:r>
          </w:p>
        </w:tc>
        <w:tc>
          <w:tcPr/>
          <w:p>
            <w:pPr>
              <w:pStyle w:val="Compact"/>
            </w:pPr>
            <w:r>
              <w:t xml:space="preserve">Q = 60×14.04×0.25</w:t>
            </w:r>
          </w:p>
        </w:tc>
        <w:tc>
          <w:tcPr/>
          <w:p>
            <w:pPr>
              <w:pStyle w:val="Compact"/>
            </w:pPr>
            <w:r>
              <w:t xml:space="preserve">211 m³/min</w:t>
            </w:r>
          </w:p>
        </w:tc>
        <w:tc>
          <w:tcPr/>
          <w:p>
            <w:pPr>
              <w:pStyle w:val="Compact"/>
            </w:pPr>
            <w:r>
              <w:t xml:space="preserve">210.60 m³/min</w:t>
            </w:r>
          </w:p>
        </w:tc>
        <w:tc>
          <w:tcPr/>
          <w:p>
            <w:pPr>
              <w:pStyle w:val="Compact"/>
            </w:pPr>
            <w:r>
              <w:t xml:space="preserve">0.2%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42盘区主运大巷1100米联巷</w:t>
            </w:r>
          </w:p>
        </w:tc>
        <w:tc>
          <w:tcPr/>
          <w:p>
            <w:pPr>
              <w:pStyle w:val="Compact"/>
            </w:pPr>
            <w:r>
              <w:t xml:space="preserve">13.50</w:t>
            </w:r>
          </w:p>
        </w:tc>
        <w:tc>
          <w:tcPr/>
          <w:p>
            <w:pPr>
              <w:pStyle w:val="Compact"/>
            </w:pPr>
            <w:r>
              <w:t xml:space="preserve">Q = 60×13.5×0.25</w:t>
            </w:r>
          </w:p>
        </w:tc>
        <w:tc>
          <w:tcPr/>
          <w:p>
            <w:pPr>
              <w:pStyle w:val="Compact"/>
            </w:pPr>
            <w:r>
              <w:t xml:space="preserve">203 </w:t>
            </w:r>
            <w:r>
              <w:rPr>
                <w:rFonts w:hint="eastAsia"/>
              </w:rPr>
              <w:t xml:space="preserve">m³/min（不计入）</w:t>
            </w:r>
          </w:p>
        </w:tc>
        <w:tc>
          <w:tcPr/>
          <w:p>
            <w:pPr>
              <w:pStyle w:val="Compact"/>
            </w:pPr>
            <w:r>
              <w:t xml:space="preserve">202.50 m³/min</w:t>
            </w:r>
          </w:p>
        </w:tc>
        <w:tc>
          <w:tcPr/>
          <w:p>
            <w:pPr>
              <w:pStyle w:val="Compact"/>
            </w:pPr>
            <w:r>
              <w:t xml:space="preserve">——</w:t>
            </w:r>
          </w:p>
        </w:tc>
        <w:tc>
          <w:tcPr/>
          <w:p>
            <w:pPr>
              <w:pStyle w:val="Compact"/>
            </w:pPr>
            <w:r>
              <w:t xml:space="preserve">✅</w:t>
            </w:r>
          </w:p>
        </w:tc>
      </w:tr>
      <w:tr>
        <w:tc>
          <w:tcPr/>
          <w:p>
            <w:pPr>
              <w:pStyle w:val="Compact"/>
            </w:pPr>
            <w:r>
              <w:t xml:space="preserve">4213 </w:t>
            </w:r>
            <w:r>
              <w:rPr>
                <w:rFonts w:hint="eastAsia"/>
              </w:rPr>
              <w:t xml:space="preserve">沿空留巷段</w:t>
            </w:r>
          </w:p>
        </w:tc>
        <w:tc>
          <w:tcPr/>
          <w:p>
            <w:pPr>
              <w:pStyle w:val="Compact"/>
            </w:pPr>
            <w:r>
              <w:t xml:space="preserve">12.85</w:t>
            </w:r>
          </w:p>
        </w:tc>
        <w:tc>
          <w:tcPr/>
          <w:p>
            <w:pPr>
              <w:pStyle w:val="Compact"/>
            </w:pPr>
            <w:r>
              <w:t xml:space="preserve">Q = 60×12.85×0.25</w:t>
            </w:r>
          </w:p>
        </w:tc>
        <w:tc>
          <w:tcPr/>
          <w:p>
            <w:pPr>
              <w:pStyle w:val="Compact"/>
            </w:pPr>
            <w:r>
              <w:t xml:space="preserve">193 </w:t>
            </w:r>
            <w:r>
              <w:rPr>
                <w:rFonts w:hint="eastAsia"/>
              </w:rPr>
              <w:t xml:space="preserve">m³/min（不计入）</w:t>
            </w:r>
          </w:p>
        </w:tc>
        <w:tc>
          <w:tcPr/>
          <w:p>
            <w:pPr>
              <w:pStyle w:val="Compact"/>
            </w:pPr>
            <w:r>
              <w:t xml:space="preserve">192.75 m³/min</w:t>
            </w:r>
          </w:p>
        </w:tc>
        <w:tc>
          <w:tcPr/>
          <w:p>
            <w:pPr>
              <w:pStyle w:val="Compact"/>
            </w:pPr>
            <w:r>
              <w:t xml:space="preserve">——</w:t>
            </w:r>
          </w:p>
        </w:tc>
        <w:tc>
          <w:tcPr/>
          <w:p>
            <w:pPr>
              <w:pStyle w:val="Compact"/>
            </w:pPr>
            <w:r>
              <w:t xml:space="preserve">✅</w:t>
            </w:r>
          </w:p>
        </w:tc>
      </w:tr>
    </w:tbl>
    <w:p>
      <w:pPr>
        <w:pStyle w:val="BodyText"/>
      </w:pPr>
      <w:r>
        <w:rPr>
          <w:rFonts w:hint="eastAsia"/>
          <w:b/>
          <w:bCs/>
        </w:rPr>
        <w:t xml:space="preserve">汇总：7处有效用风巷道合计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工具计算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求和</w:t>
            </w:r>
          </w:p>
        </w:tc>
        <w:tc>
          <w:tcPr/>
          <w:p>
            <w:pPr>
              <w:pStyle w:val="Compact"/>
            </w:pPr>
            <w:r>
              <w:t xml:space="preserve">211+211+270+338+211+211+219 =</w:t>
            </w:r>
            <w:r>
              <w:t xml:space="preserve"> </w:t>
            </w:r>
            <w:r>
              <w:rPr>
                <w:b/>
                <w:bCs/>
              </w:rPr>
              <w:t xml:space="preserve">1671 m³/min</w:t>
            </w:r>
          </w:p>
        </w:tc>
        <w:tc>
          <w:tcPr/>
          <w:p>
            <w:pPr>
              <w:pStyle w:val="Compact"/>
            </w:pPr>
            <w:r>
              <w:t xml:space="preserve">210.6+210.6+270.0+337.5+210.6+210.6+218.4 =</w:t>
            </w:r>
            <w:r>
              <w:t xml:space="preserve"> </w:t>
            </w:r>
            <w:r>
              <w:rPr>
                <w:b/>
                <w:bCs/>
              </w:rPr>
              <w:t xml:space="preserve">1668.3 m³/min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偏差</w:t>
            </w:r>
          </w:p>
        </w:tc>
        <w:tc>
          <w:tcPr/>
          <w:p>
            <w:pPr>
              <w:pStyle w:val="Compact"/>
            </w:pPr>
            <w:r>
              <w:t xml:space="preserve">——</w:t>
            </w:r>
          </w:p>
        </w:tc>
        <w:tc>
          <w:tcPr/>
          <w:p>
            <w:pPr>
              <w:pStyle w:val="Compact"/>
            </w:pPr>
            <w:r>
              <w:t xml:space="preserve">0.2% ✅ </w:t>
            </w:r>
            <w:r>
              <w:rPr>
                <w:rFonts w:hint="eastAsia"/>
              </w:rPr>
              <w:t xml:space="preserve">一致</w:t>
            </w:r>
          </w:p>
        </w:tc>
      </w:tr>
    </w:tbl>
    <w:bookmarkEnd w:id="54"/>
    <w:bookmarkStart w:id="55" w:name="风门6处经验值"/>
    <w:p>
      <w:pPr>
        <w:pStyle w:val="Heading3"/>
      </w:pPr>
      <w:r>
        <w:rPr>
          <w:rFonts w:hint="eastAsia"/>
        </w:rPr>
        <w:t xml:space="preserve">风门（6处，经验值）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风门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42盘区1#~5#风门（各60）</w:t>
            </w:r>
          </w:p>
        </w:tc>
        <w:tc>
          <w:tcPr/>
          <w:p>
            <w:pPr>
              <w:pStyle w:val="Compact"/>
            </w:pPr>
            <w:r>
              <w:t xml:space="preserve">5×60 = 300 m³/min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43盘区一联巷风门</w:t>
            </w:r>
          </w:p>
        </w:tc>
        <w:tc>
          <w:tcPr/>
          <w:p>
            <w:pPr>
              <w:pStyle w:val="Compact"/>
            </w:pPr>
            <w:r>
              <w:t xml:space="preserve">60 m³/min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小计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360 m³/min</w:t>
            </w:r>
          </w:p>
        </w:tc>
      </w:tr>
    </w:tbl>
    <w:p>
      <w:pPr>
        <w:pStyle w:val="BodyText"/>
      </w:pPr>
      <w:r>
        <w:rPr>
          <w:rFonts w:hint="eastAsia"/>
        </w:rPr>
        <w:t xml:space="preserve">风门为经验配风值（各60</w:t>
      </w:r>
      <w:r>
        <w:t xml:space="preserve"> </w:t>
      </w:r>
      <w:r>
        <w:rPr>
          <w:rFonts w:hint="eastAsia"/>
        </w:rPr>
        <w:t xml:space="preserve">m³/min），工具无对应计算方法，按现场经验取值，判定合理。</w:t>
      </w:r>
    </w:p>
    <w:p>
      <w:r>
        <w:pict>
          <v:rect style="width:0;height:1.5pt" o:hralign="center" o:hrstd="t" o:hr="t"/>
        </w:pict>
      </w:r>
    </w:p>
    <w:bookmarkEnd w:id="55"/>
    <w:bookmarkEnd w:id="56"/>
    <w:bookmarkStart w:id="57" w:name="九计算核验汇总"/>
    <w:p>
      <w:pPr>
        <w:pStyle w:val="2"/>
      </w:pPr>
      <w:r>
        <w:rPr>
          <w:rFonts w:hint="eastAsia"/>
        </w:rPr>
        <w:t xml:space="preserve">九、计算核验汇总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990"/>
        <w:gridCol w:w="990"/>
        <w:gridCol w:w="990"/>
        <w:gridCol w:w="990"/>
        <w:gridCol w:w="990"/>
        <w:gridCol w:w="990"/>
        <w:gridCol w:w="990"/>
        <w:gridCol w:w="99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用风地点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类型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决定方法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计算公式（代入数值）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标准计算值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偏差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研判</w:t>
            </w:r>
          </w:p>
        </w:tc>
      </w:tr>
      <w:tr>
        <w:tc>
          <w:tcPr/>
          <w:p>
            <w:pPr>
              <w:pStyle w:val="Compact"/>
            </w:pPr>
            <w:r>
              <w:t xml:space="preserve">4213 </w:t>
            </w:r>
            <w:r>
              <w:rPr>
                <w:rFonts w:hint="eastAsia"/>
              </w:rPr>
              <w:t xml:space="preserve">综采工作面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采煤面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气象条件法</w:t>
            </w:r>
          </w:p>
        </w:tc>
        <w:tc>
          <w:tcPr/>
          <w:p>
            <w:pPr>
              <w:pStyle w:val="Compact"/>
            </w:pPr>
            <w:r>
              <w:t xml:space="preserve">Q=60×0.7×1.0×5.45×1.8×1.0×1.5=618 m³/min</w:t>
            </w:r>
          </w:p>
        </w:tc>
        <w:tc>
          <w:tcPr/>
          <w:p>
            <w:pPr>
              <w:pStyle w:val="Compact"/>
            </w:pPr>
            <w:r>
              <w:t xml:space="preserve">618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588.60（标准风速法）</w:t>
            </w:r>
          </w:p>
        </w:tc>
        <w:tc>
          <w:tcPr/>
          <w:p>
            <w:pPr>
              <w:pStyle w:val="Compact"/>
            </w:pPr>
            <w:r>
              <w:t xml:space="preserve">5.0%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符合</w:t>
            </w:r>
          </w:p>
        </w:tc>
      </w:tr>
      <w:tr>
        <w:tc>
          <w:tcPr/>
          <w:p>
            <w:pPr>
              <w:pStyle w:val="Compact"/>
            </w:pPr>
            <w:r>
              <w:t xml:space="preserve">4214 </w:t>
            </w:r>
            <w:r>
              <w:rPr>
                <w:rFonts w:hint="eastAsia"/>
              </w:rPr>
              <w:t xml:space="preserve">备用工作面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备用面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胶轮车</w:t>
            </w:r>
          </w:p>
        </w:tc>
        <w:tc>
          <w:tcPr/>
          <w:p>
            <w:pPr>
              <w:pStyle w:val="Compact"/>
            </w:pPr>
            <w:r>
              <w:t xml:space="preserve">Q=4×(50+50)=400 m³/min</w:t>
            </w:r>
          </w:p>
        </w:tc>
        <w:tc>
          <w:tcPr/>
          <w:p>
            <w:pPr>
              <w:pStyle w:val="Compact"/>
            </w:pPr>
            <w:r>
              <w:t xml:space="preserve">400</w:t>
            </w:r>
          </w:p>
        </w:tc>
        <w:tc>
          <w:tcPr/>
          <w:p>
            <w:pPr>
              <w:pStyle w:val="Compact"/>
            </w:pPr>
            <w:r>
              <w:t xml:space="preserve">——</w:t>
            </w:r>
          </w:p>
        </w:tc>
        <w:tc>
          <w:tcPr/>
          <w:p>
            <w:pPr>
              <w:pStyle w:val="Compact"/>
            </w:pPr>
            <w:r>
              <w:t xml:space="preserve">——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合理</w:t>
            </w:r>
          </w:p>
        </w:tc>
      </w:tr>
      <w:tr>
        <w:tc>
          <w:tcPr/>
          <w:p>
            <w:pPr>
              <w:pStyle w:val="Compact"/>
            </w:pPr>
            <w:r>
              <w:t xml:space="preserve">4215 </w:t>
            </w:r>
            <w:r>
              <w:rPr>
                <w:rFonts w:hint="eastAsia"/>
              </w:rPr>
              <w:t xml:space="preserve">备用工作面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备用面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胶轮车</w:t>
            </w:r>
          </w:p>
        </w:tc>
        <w:tc>
          <w:tcPr/>
          <w:p>
            <w:pPr>
              <w:pStyle w:val="Compact"/>
            </w:pPr>
            <w:r>
              <w:t xml:space="preserve">Q=4×(50+50)=400 m³/min</w:t>
            </w:r>
          </w:p>
        </w:tc>
        <w:tc>
          <w:tcPr/>
          <w:p>
            <w:pPr>
              <w:pStyle w:val="Compact"/>
            </w:pPr>
            <w:r>
              <w:t xml:space="preserve">400</w:t>
            </w:r>
          </w:p>
        </w:tc>
        <w:tc>
          <w:tcPr/>
          <w:p>
            <w:pPr>
              <w:pStyle w:val="Compact"/>
            </w:pPr>
            <w:r>
              <w:t xml:space="preserve">——</w:t>
            </w:r>
          </w:p>
        </w:tc>
        <w:tc>
          <w:tcPr/>
          <w:p>
            <w:pPr>
              <w:pStyle w:val="Compact"/>
            </w:pPr>
            <w:r>
              <w:t xml:space="preserve">——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合理</w:t>
            </w:r>
          </w:p>
        </w:tc>
      </w:tr>
      <w:tr>
        <w:tc>
          <w:tcPr/>
          <w:p>
            <w:pPr>
              <w:pStyle w:val="Compact"/>
            </w:pPr>
            <w:r>
              <w:t xml:space="preserve">4215 </w:t>
            </w:r>
            <w:r>
              <w:rPr>
                <w:rFonts w:hint="eastAsia"/>
              </w:rPr>
              <w:t xml:space="preserve">措施巷综掘面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掘进面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除尘风机叠加</w:t>
            </w:r>
          </w:p>
        </w:tc>
        <w:tc>
          <w:tcPr/>
          <w:p>
            <w:pPr>
              <w:pStyle w:val="Compact"/>
            </w:pPr>
            <w:r>
              <w:t xml:space="preserve">Q=234+200=434 m³/min</w:t>
            </w:r>
          </w:p>
        </w:tc>
        <w:tc>
          <w:tcPr/>
          <w:p>
            <w:pPr>
              <w:pStyle w:val="Compact"/>
            </w:pPr>
            <w:r>
              <w:t xml:space="preserve">434</w:t>
            </w:r>
          </w:p>
        </w:tc>
        <w:tc>
          <w:tcPr/>
          <w:p>
            <w:pPr>
              <w:pStyle w:val="Compact"/>
            </w:pPr>
            <w:r>
              <w:t xml:space="preserve">——</w:t>
            </w:r>
          </w:p>
        </w:tc>
        <w:tc>
          <w:tcPr/>
          <w:p>
            <w:pPr>
              <w:pStyle w:val="Compact"/>
            </w:pPr>
            <w:r>
              <w:t xml:space="preserve">——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合理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43盘区回风巷综掘面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掘进面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除尘风机叠加</w:t>
            </w:r>
          </w:p>
        </w:tc>
        <w:tc>
          <w:tcPr/>
          <w:p>
            <w:pPr>
              <w:pStyle w:val="Compact"/>
            </w:pPr>
            <w:r>
              <w:t xml:space="preserve">Q=234+200=434 m³/min</w:t>
            </w:r>
          </w:p>
        </w:tc>
        <w:tc>
          <w:tcPr/>
          <w:p>
            <w:pPr>
              <w:pStyle w:val="Compact"/>
            </w:pPr>
            <w:r>
              <w:t xml:space="preserve">434</w:t>
            </w:r>
          </w:p>
        </w:tc>
        <w:tc>
          <w:tcPr/>
          <w:p>
            <w:pPr>
              <w:pStyle w:val="Compact"/>
            </w:pPr>
            <w:r>
              <w:t xml:space="preserve">——</w:t>
            </w:r>
          </w:p>
        </w:tc>
        <w:tc>
          <w:tcPr/>
          <w:p>
            <w:pPr>
              <w:pStyle w:val="Compact"/>
            </w:pPr>
            <w:r>
              <w:t xml:space="preserve">——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合理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43盘区带式输送机巷综掘面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掘进面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混合式通风</w:t>
            </w:r>
          </w:p>
        </w:tc>
        <w:tc>
          <w:tcPr/>
          <w:p>
            <w:pPr>
              <w:pStyle w:val="Compact"/>
            </w:pPr>
            <w:r>
              <w:t xml:space="preserve">Q=250+250=500 m³/min</w:t>
            </w:r>
          </w:p>
        </w:tc>
        <w:tc>
          <w:tcPr/>
          <w:p>
            <w:pPr>
              <w:pStyle w:val="Compact"/>
            </w:pPr>
            <w:r>
              <w:t xml:space="preserve">500</w:t>
            </w:r>
          </w:p>
        </w:tc>
        <w:tc>
          <w:tcPr/>
          <w:p>
            <w:pPr>
              <w:pStyle w:val="Compact"/>
            </w:pPr>
            <w:r>
              <w:t xml:space="preserve">——</w:t>
            </w:r>
          </w:p>
        </w:tc>
        <w:tc>
          <w:tcPr/>
          <w:p>
            <w:pPr>
              <w:pStyle w:val="Compact"/>
            </w:pPr>
            <w:r>
              <w:t xml:space="preserve">——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合理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42盘区变电所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硐室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机电设备发热</w:t>
            </w:r>
          </w:p>
        </w:tc>
        <w:tc>
          <w:tcPr/>
          <w:p>
            <w:pPr>
              <w:pStyle w:val="Compact"/>
            </w:pPr>
            <w:r>
              <w:t xml:space="preserve">Q=3600×0.03×535/(1.2×1.0006×60×5)≈161</w:t>
            </w:r>
          </w:p>
        </w:tc>
        <w:tc>
          <w:tcPr/>
          <w:p>
            <w:pPr>
              <w:pStyle w:val="Compact"/>
            </w:pPr>
            <w:r>
              <w:t xml:space="preserve">161</w:t>
            </w:r>
          </w:p>
        </w:tc>
        <w:tc>
          <w:tcPr/>
          <w:p>
            <w:pPr>
              <w:pStyle w:val="Compact"/>
            </w:pPr>
            <w:r>
              <w:t xml:space="preserve">——</w:t>
            </w:r>
          </w:p>
        </w:tc>
        <w:tc>
          <w:tcPr/>
          <w:p>
            <w:pPr>
              <w:pStyle w:val="Compact"/>
            </w:pPr>
            <w:r>
              <w:t xml:space="preserve">——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合理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其他用风巷道（7处）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其他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最低风速</w:t>
            </w:r>
          </w:p>
        </w:tc>
        <w:tc>
          <w:tcPr/>
          <w:p>
            <w:pPr>
              <w:pStyle w:val="Compact"/>
            </w:pPr>
            <w:r>
              <w:t xml:space="preserve">Σ(60×S×0.25)</w:t>
            </w:r>
          </w:p>
        </w:tc>
        <w:tc>
          <w:tcPr/>
          <w:p>
            <w:pPr>
              <w:pStyle w:val="Compact"/>
            </w:pPr>
            <w:r>
              <w:t xml:space="preserve">1671</w:t>
            </w:r>
          </w:p>
        </w:tc>
        <w:tc>
          <w:tcPr/>
          <w:p>
            <w:pPr>
              <w:pStyle w:val="Compact"/>
            </w:pPr>
            <w:r>
              <w:t xml:space="preserve">1668.3</w:t>
            </w:r>
          </w:p>
        </w:tc>
        <w:tc>
          <w:tcPr/>
          <w:p>
            <w:pPr>
              <w:pStyle w:val="Compact"/>
            </w:pPr>
            <w:r>
              <w:t xml:space="preserve">0.2%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风门（6处）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风门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经验值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Σ(各60)</w:t>
            </w:r>
          </w:p>
        </w:tc>
        <w:tc>
          <w:tcPr/>
          <w:p>
            <w:pPr>
              <w:pStyle w:val="Compact"/>
            </w:pPr>
            <w:r>
              <w:t xml:space="preserve">360</w:t>
            </w:r>
          </w:p>
        </w:tc>
        <w:tc>
          <w:tcPr/>
          <w:p>
            <w:pPr>
              <w:pStyle w:val="Compact"/>
            </w:pPr>
            <w:r>
              <w:t xml:space="preserve">——</w:t>
            </w:r>
          </w:p>
        </w:tc>
        <w:tc>
          <w:tcPr/>
          <w:p>
            <w:pPr>
              <w:pStyle w:val="Compact"/>
            </w:pPr>
            <w:r>
              <w:t xml:space="preserve">——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合理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用风地点合计（不含K）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4978</w:t>
            </w:r>
          </w:p>
        </w:tc>
        <w:tc>
          <w:tcPr/>
          <w:p>
            <w:pPr>
              <w:pStyle w:val="Compact"/>
            </w:pPr>
            <w:r>
              <w:t xml:space="preserve">——</w:t>
            </w:r>
          </w:p>
        </w:tc>
        <w:tc>
          <w:tcPr/>
          <w:p>
            <w:pPr>
              <w:pStyle w:val="Compact"/>
            </w:pPr>
            <w:r>
              <w:t xml:space="preserve">——</w:t>
            </w:r>
          </w:p>
        </w:tc>
        <w:tc>
          <w:tcPr/>
          <w:p>
            <w:pPr>
              <w:pStyle w:val="Compact"/>
            </w:pPr>
            <w:r>
              <w:t xml:space="preserve">——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矿井总配风量（含K=1.15）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5725</w:t>
            </w:r>
          </w:p>
        </w:tc>
        <w:tc>
          <w:tcPr/>
          <w:p>
            <w:pPr>
              <w:pStyle w:val="Compact"/>
            </w:pPr>
            <w:r>
              <w:t xml:space="preserve">——</w:t>
            </w:r>
          </w:p>
        </w:tc>
        <w:tc>
          <w:tcPr/>
          <w:p>
            <w:pPr>
              <w:pStyle w:val="Compact"/>
            </w:pPr>
            <w:r>
              <w:t xml:space="preserve">——</w:t>
            </w:r>
          </w:p>
        </w:tc>
        <w:tc>
          <w:tcPr/>
          <w:p>
            <w:pPr>
              <w:pStyle w:val="Compact"/>
            </w:pPr>
            <w:r>
              <w:t xml:space="preserve">——</w:t>
            </w:r>
          </w:p>
        </w:tc>
      </w:tr>
    </w:tbl>
    <w:p>
      <w:r>
        <w:pict>
          <v:rect style="width:0;height:1.5pt" o:hralign="center" o:hrstd="t" o:hr="t"/>
        </w:pict>
      </w:r>
    </w:p>
    <w:bookmarkEnd w:id="57"/>
    <w:bookmarkStart w:id="60" w:name="十总体审查结论"/>
    <w:p>
      <w:pPr>
        <w:pStyle w:val="2"/>
      </w:pPr>
      <w:r>
        <w:rPr>
          <w:rFonts w:hint="eastAsia"/>
        </w:rPr>
        <w:t xml:space="preserve">十、总体审查结论</w:t>
      </w:r>
    </w:p>
    <w:bookmarkStart w:id="58" w:name="white_check_mark-配风计划整体评价计算合理判定通过"/>
    <w:p>
      <w:pPr>
        <w:pStyle w:val="Heading3"/>
      </w:pPr>
      <w:r>
        <w:t xml:space="preserve">✅ </w:t>
      </w:r>
      <w:r>
        <w:rPr>
          <w:rFonts w:hint="eastAsia"/>
        </w:rPr>
        <w:t xml:space="preserve">配风计划整体评价：</w:t>
      </w:r>
      <w:r>
        <w:rPr>
          <w:rFonts w:hint="eastAsia"/>
          <w:b/>
          <w:bCs/>
        </w:rPr>
        <w:t xml:space="preserve">计算合理，判定通过</w:t>
      </w:r>
    </w:p>
    <w:p>
      <w:pPr>
        <w:numPr>
          <w:ilvl w:val="0"/>
          <w:numId w:val="1019"/>
        </w:numPr>
      </w:pPr>
      <w:r>
        <w:rPr>
          <w:rFonts w:hint="eastAsia"/>
          <w:b/>
          <w:bCs/>
        </w:rPr>
        <w:t xml:space="preserve">采煤工作面</w:t>
      </w:r>
      <w:r>
        <w:rPr>
          <w:rFonts w:hint="eastAsia"/>
        </w:rPr>
        <w:t xml:space="preserve">（4213）：气象条件法计算值618</w:t>
      </w:r>
      <w:r>
        <w:t xml:space="preserve"> </w:t>
      </w:r>
      <w:r>
        <w:rPr>
          <w:rFonts w:hint="eastAsia"/>
        </w:rPr>
        <w:t xml:space="preserve">m³/min，与标准风速法（588.60</w:t>
      </w:r>
      <w:r>
        <w:t xml:space="preserve"> </w:t>
      </w:r>
      <w:r>
        <w:rPr>
          <w:rFonts w:hint="eastAsia"/>
        </w:rPr>
        <w:t xml:space="preserve">m³/min）偏差5.0%，属于方法差异导致的合理偏差，且风速验算通过。</w:t>
      </w:r>
    </w:p>
    <w:p>
      <w:pPr>
        <w:numPr>
          <w:ilvl w:val="0"/>
          <w:numId w:val="1019"/>
        </w:numPr>
      </w:pPr>
      <w:r>
        <w:rPr>
          <w:rFonts w:hint="eastAsia"/>
          <w:b/>
          <w:bCs/>
        </w:rPr>
        <w:t xml:space="preserve">备用工作面</w:t>
      </w:r>
      <w:r>
        <w:rPr>
          <w:rFonts w:hint="eastAsia"/>
        </w:rPr>
        <w:t xml:space="preserve">（4214、4215）：各400</w:t>
      </w:r>
      <w:r>
        <w:t xml:space="preserve"> </w:t>
      </w:r>
      <w:r>
        <w:rPr>
          <w:rFonts w:hint="eastAsia"/>
        </w:rPr>
        <w:t xml:space="preserve">m³/min，满足50%参照值、最低风速和胶轮车需求，判定合理。</w:t>
      </w:r>
    </w:p>
    <w:p>
      <w:pPr>
        <w:numPr>
          <w:ilvl w:val="0"/>
          <w:numId w:val="1019"/>
        </w:numPr>
      </w:pPr>
      <w:r>
        <w:rPr>
          <w:rFonts w:hint="eastAsia"/>
          <w:b/>
          <w:bCs/>
        </w:rPr>
        <w:t xml:space="preserve">综掘工作面</w:t>
      </w:r>
      <w:r>
        <w:rPr>
          <w:rFonts w:hint="eastAsia"/>
        </w:rPr>
        <w:t xml:space="preserve">（3个）：4215措施巷和43盘区回风巷各434</w:t>
      </w:r>
      <w:r>
        <w:t xml:space="preserve"> </w:t>
      </w:r>
      <w:r>
        <w:rPr>
          <w:rFonts w:hint="eastAsia"/>
        </w:rPr>
        <w:t xml:space="preserve">m³/min（除尘风机段叠加），43盘区带式输送机巷500</w:t>
      </w:r>
      <w:r>
        <w:t xml:space="preserve"> </w:t>
      </w:r>
      <w:r>
        <w:rPr>
          <w:rFonts w:hint="eastAsia"/>
        </w:rPr>
        <w:t xml:space="preserve">m³/min（混合式通风叠加），均为考虑现场特殊工况的合理调整。</w:t>
      </w:r>
    </w:p>
    <w:p>
      <w:pPr>
        <w:numPr>
          <w:ilvl w:val="0"/>
          <w:numId w:val="1019"/>
        </w:numPr>
      </w:pPr>
      <w:r>
        <w:rPr>
          <w:rFonts w:hint="eastAsia"/>
          <w:b/>
          <w:bCs/>
        </w:rPr>
        <w:t xml:space="preserve">硐室</w:t>
      </w:r>
      <w:r>
        <w:rPr>
          <w:rFonts w:hint="eastAsia"/>
        </w:rPr>
        <w:t xml:space="preserve">（42盘区变电所）：161</w:t>
      </w:r>
      <w:r>
        <w:t xml:space="preserve"> </w:t>
      </w:r>
      <w:r>
        <w:rPr>
          <w:rFonts w:hint="eastAsia"/>
        </w:rPr>
        <w:t xml:space="preserve">m³/min，公式及参数取值正确。</w:t>
      </w:r>
    </w:p>
    <w:p>
      <w:pPr>
        <w:numPr>
          <w:ilvl w:val="0"/>
          <w:numId w:val="1019"/>
        </w:numPr>
      </w:pPr>
      <w:r>
        <w:rPr>
          <w:rFonts w:hint="eastAsia"/>
          <w:b/>
          <w:bCs/>
        </w:rPr>
        <w:t xml:space="preserve">其他巷道</w:t>
      </w:r>
      <w:r>
        <w:rPr>
          <w:rFonts w:hint="eastAsia"/>
        </w:rPr>
        <w:t xml:space="preserve">（7处有效+风门6处）：合计2031</w:t>
      </w:r>
      <w:r>
        <w:t xml:space="preserve"> </w:t>
      </w:r>
      <w:r>
        <w:rPr>
          <w:rFonts w:hint="eastAsia"/>
        </w:rPr>
        <w:t xml:space="preserve">m³/min，风速法计算准确，偏差仅0.2%。</w:t>
      </w:r>
    </w:p>
    <w:p>
      <w:pPr>
        <w:numPr>
          <w:ilvl w:val="0"/>
          <w:numId w:val="1019"/>
        </w:numPr>
      </w:pPr>
      <w:r>
        <w:rPr>
          <w:rFonts w:hint="eastAsia"/>
          <w:b/>
          <w:bCs/>
        </w:rPr>
        <w:t xml:space="preserve">矿井总配风量</w:t>
      </w:r>
      <w:r>
        <w:rPr>
          <w:rFonts w:hint="eastAsia"/>
        </w:rPr>
        <w:t xml:space="preserve">：4978</w:t>
      </w:r>
      <w:r>
        <w:t xml:space="preserve"> × 1.15 = 5725 </w:t>
      </w:r>
      <w:r>
        <w:rPr>
          <w:rFonts w:hint="eastAsia"/>
        </w:rPr>
        <w:t xml:space="preserve">m³/min，在主通风机FBCDZ№25/2×315的额定风量范围（4800~10800</w:t>
      </w:r>
      <w:r>
        <w:t xml:space="preserve"> </w:t>
      </w:r>
      <w:r>
        <w:rPr>
          <w:rFonts w:hint="eastAsia"/>
        </w:rPr>
        <w:t xml:space="preserve">m³/min）内。</w:t>
      </w:r>
    </w:p>
    <w:bookmarkEnd w:id="58"/>
    <w:bookmarkStart w:id="59" w:name="warning-需关注事项"/>
    <w:p>
      <w:pPr>
        <w:pStyle w:val="Heading3"/>
      </w:pPr>
      <w:r>
        <w:t xml:space="preserve">⚠️ </w:t>
      </w:r>
      <w:r>
        <w:rPr>
          <w:rFonts w:hint="eastAsia"/>
        </w:rPr>
        <w:t xml:space="preserve">需关注事项</w:t>
      </w:r>
    </w:p>
    <w:p>
      <w:pPr>
        <w:pStyle w:val="Compact"/>
        <w:numPr>
          <w:ilvl w:val="0"/>
          <w:numId w:val="1020"/>
        </w:numPr>
      </w:pPr>
      <w:r>
        <w:rPr>
          <w:rFonts w:hint="eastAsia"/>
        </w:rPr>
        <w:t xml:space="preserve">配风计划中胶轮车公式</w:t>
      </w:r>
      <w:r>
        <w:t xml:space="preserve"> Q = 4×ΣP </w:t>
      </w:r>
      <w:r>
        <w:rPr>
          <w:rFonts w:hint="eastAsia"/>
        </w:rPr>
        <w:t xml:space="preserve">未使用同时运行系数（标准推荐K=0.8），取值偏保守，安全余量更大，不判定为错误。</w:t>
      </w:r>
    </w:p>
    <w:p>
      <w:pPr>
        <w:pStyle w:val="Compact"/>
        <w:numPr>
          <w:ilvl w:val="0"/>
          <w:numId w:val="1020"/>
        </w:numPr>
      </w:pPr>
      <w:r>
        <w:rPr>
          <w:rFonts w:hint="eastAsia"/>
        </w:rPr>
        <w:t xml:space="preserve">综掘工作面除尘风机段的需风量计算方法为现场特殊工况调整，建议在配风计划中补充该方法引用的标准依据。以上为完整的核验报告。核验工作已全部完成，共审查了</w:t>
      </w:r>
      <w:r>
        <w:t xml:space="preserve"> </w:t>
      </w:r>
      <w:r>
        <w:rPr>
          <w:rFonts w:hint="eastAsia"/>
          <w:b/>
          <w:bCs/>
        </w:rPr>
        <w:t xml:space="preserve">1个综采工作面、2个备用工作面、3个综掘工作面、1个硐室、9处其他巷道和6处风门</w:t>
      </w:r>
      <w:r>
        <w:rPr>
          <w:rFonts w:hint="eastAsia"/>
        </w:rPr>
        <w:t xml:space="preserve">，总体结论为</w:t>
      </w:r>
      <w:r>
        <w:rPr>
          <w:rFonts w:hint="eastAsia"/>
          <w:b/>
          <w:bCs/>
        </w:rPr>
        <w:t xml:space="preserve">配风计划计算合理</w:t>
      </w:r>
      <w:r>
        <w:t xml:space="preserve">。</w:t>
      </w:r>
    </w:p>
    <w:bookmarkEnd w:id="59"/>
    <w:bookmarkEnd w:id="60"/>
    <w:bookmarkStart w:id="63" w:name="五违规项汇总"/>
    <w:p>
      <w:pPr>
        <w:pStyle w:val="2"/>
      </w:pPr>
      <w:r>
        <w:rPr>
          <w:rFonts w:hint="eastAsia"/>
        </w:rPr>
        <w:t xml:space="preserve">五、违规项汇总</w:t>
      </w:r>
    </w:p>
    <w:bookmarkStart w:id="61" w:name="红线问题"/>
    <w:p>
      <w:pPr>
        <w:pStyle w:val="Heading3"/>
      </w:pPr>
      <w:r>
        <w:rPr>
          <w:rFonts w:hint="eastAsia"/>
        </w:rPr>
        <w:t xml:space="preserve">红线问题</w:t>
      </w:r>
    </w:p>
    <w:p>
      <w:pPr>
        <w:pStyle w:val="FirstParagraph"/>
      </w:pPr>
      <w:r>
        <w:rPr>
          <w:rFonts w:hint="eastAsia"/>
          <w:b/>
          <w:bCs/>
        </w:rPr>
        <w:t xml:space="preserve">（1）4215区域风量可能双重计数</w:t>
      </w:r>
    </w:p>
    <w:p>
      <w:pPr>
        <w:pStyle w:val="Compact"/>
        <w:numPr>
          <w:ilvl w:val="0"/>
          <w:numId w:val="1021"/>
        </w:numPr>
      </w:pPr>
      <w:r>
        <w:rPr>
          <w:rFonts w:hint="eastAsia"/>
          <w:b/>
          <w:bCs/>
        </w:rPr>
        <w:t xml:space="preserve">严重程度</w:t>
      </w:r>
      <w:r>
        <w:rPr>
          <w:rFonts w:hint="eastAsia"/>
        </w:rPr>
        <w:t xml:space="preserve">：高</w:t>
      </w:r>
    </w:p>
    <w:p>
      <w:pPr>
        <w:pStyle w:val="Compact"/>
        <w:numPr>
          <w:ilvl w:val="0"/>
          <w:numId w:val="1021"/>
        </w:numPr>
      </w:pPr>
      <w:r>
        <w:rPr>
          <w:rFonts w:hint="eastAsia"/>
          <w:b/>
          <w:bCs/>
        </w:rPr>
        <w:t xml:space="preserve">涉及地点</w:t>
      </w:r>
      <w:r>
        <w:rPr>
          <w:rFonts w:hint="eastAsia"/>
        </w:rPr>
        <w:t xml:space="preserve">：4215备用工作面（400</w:t>
      </w:r>
      <w:r>
        <w:t xml:space="preserve"> </w:t>
      </w:r>
      <w:r>
        <w:rPr>
          <w:rFonts w:hint="eastAsia"/>
        </w:rPr>
        <w:t xml:space="preserve">m³/min）、4215运输顺槽（338</w:t>
      </w:r>
      <w:r>
        <w:t xml:space="preserve"> </w:t>
      </w:r>
      <w:r>
        <w:rPr>
          <w:rFonts w:hint="eastAsia"/>
        </w:rPr>
        <w:t xml:space="preserve">m³/min）</w:t>
      </w:r>
    </w:p>
    <w:p>
      <w:pPr>
        <w:pStyle w:val="Compact"/>
        <w:numPr>
          <w:ilvl w:val="0"/>
          <w:numId w:val="1021"/>
        </w:numPr>
      </w:pPr>
      <w:r>
        <w:rPr>
          <w:rFonts w:hint="eastAsia"/>
          <w:b/>
          <w:bCs/>
        </w:rPr>
        <w:t xml:space="preserve">问题描述</w:t>
      </w:r>
      <w:r>
        <w:rPr>
          <w:rFonts w:hint="eastAsia"/>
        </w:rPr>
        <w:t xml:space="preserve">：4215备用工作面需风量400</w:t>
      </w:r>
      <w:r>
        <w:t xml:space="preserve"> </w:t>
      </w:r>
      <w:r>
        <w:rPr>
          <w:rFonts w:hint="eastAsia"/>
        </w:rPr>
        <w:t xml:space="preserve">m³/min已计入采掘工作面总和，同时4215运输顺槽需风量338</w:t>
      </w:r>
      <w:r>
        <w:t xml:space="preserve"> </w:t>
      </w:r>
      <w:r>
        <w:rPr>
          <w:rFonts w:hint="eastAsia"/>
        </w:rPr>
        <w:t xml:space="preserve">m³/min亦单独计入其他用风巷道总和（1671</w:t>
      </w:r>
      <w:r>
        <w:t xml:space="preserve"> </w:t>
      </w:r>
      <w:r>
        <w:rPr>
          <w:rFonts w:hint="eastAsia"/>
        </w:rPr>
        <w:t xml:space="preserve">m³/min）。若4215运输顺槽为4215备用工作面的进风巷道，则存在风量重复计算，将导致矿井总需风量偏大，影响实际供风安全裕度。</w:t>
      </w:r>
    </w:p>
    <w:bookmarkEnd w:id="61"/>
    <w:bookmarkStart w:id="62" w:name="一般问题"/>
    <w:p>
      <w:pPr>
        <w:pStyle w:val="Heading3"/>
      </w:pPr>
      <w:r>
        <w:rPr>
          <w:rFonts w:hint="eastAsia"/>
        </w:rPr>
        <w:t xml:space="preserve">一般问题</w:t>
      </w:r>
    </w:p>
    <w:p>
      <w:pPr>
        <w:pStyle w:val="FirstParagraph"/>
      </w:pPr>
      <w:r>
        <w:rPr>
          <w:rFonts w:hint="eastAsia"/>
          <w:b/>
          <w:bCs/>
        </w:rPr>
        <w:t xml:space="preserve">（1）风门配风无计算依据</w:t>
      </w:r>
    </w:p>
    <w:p>
      <w:pPr>
        <w:pStyle w:val="Compact"/>
        <w:numPr>
          <w:ilvl w:val="0"/>
          <w:numId w:val="1022"/>
        </w:numPr>
      </w:pPr>
      <w:r>
        <w:rPr>
          <w:rFonts w:hint="eastAsia"/>
          <w:b/>
          <w:bCs/>
        </w:rPr>
        <w:t xml:space="preserve">严重程度</w:t>
      </w:r>
      <w:r>
        <w:rPr>
          <w:rFonts w:hint="eastAsia"/>
        </w:rPr>
        <w:t xml:space="preserve">：中</w:t>
      </w:r>
    </w:p>
    <w:p>
      <w:pPr>
        <w:pStyle w:val="Compact"/>
        <w:numPr>
          <w:ilvl w:val="0"/>
          <w:numId w:val="1022"/>
        </w:numPr>
      </w:pPr>
      <w:r>
        <w:rPr>
          <w:rFonts w:hint="eastAsia"/>
          <w:b/>
          <w:bCs/>
        </w:rPr>
        <w:t xml:space="preserve">涉及地点</w:t>
      </w:r>
      <w:r>
        <w:rPr>
          <w:rFonts w:hint="eastAsia"/>
        </w:rPr>
        <w:t xml:space="preserve">：42盘区1#~5#风门、43盘区一联巷风门（共6处）</w:t>
      </w:r>
    </w:p>
    <w:p>
      <w:pPr>
        <w:pStyle w:val="Compact"/>
        <w:numPr>
          <w:ilvl w:val="0"/>
          <w:numId w:val="1022"/>
        </w:numPr>
      </w:pPr>
      <w:r>
        <w:rPr>
          <w:rFonts w:hint="eastAsia"/>
          <w:b/>
          <w:bCs/>
        </w:rPr>
        <w:t xml:space="preserve">问题描述</w:t>
      </w:r>
      <w:r>
        <w:rPr>
          <w:rFonts w:hint="eastAsia"/>
        </w:rPr>
        <w:t xml:space="preserve">：6处风门均直接取固定值60</w:t>
      </w:r>
      <w:r>
        <w:t xml:space="preserve"> </w:t>
      </w:r>
      <w:r>
        <w:rPr>
          <w:rFonts w:hint="eastAsia"/>
        </w:rPr>
        <w:t xml:space="preserve">m³/min，未给出任何计算过程或经验取值说明，缺乏编制依据。</w:t>
      </w:r>
    </w:p>
    <w:p>
      <w:pPr>
        <w:pStyle w:val="FirstParagraph"/>
      </w:pPr>
      <w:r>
        <w:rPr>
          <w:rFonts w:hint="eastAsia"/>
          <w:b/>
          <w:bCs/>
        </w:rPr>
        <w:t xml:space="preserve">（2）4215措施巷断面积数值笔误</w:t>
      </w:r>
    </w:p>
    <w:p>
      <w:pPr>
        <w:pStyle w:val="Compact"/>
        <w:numPr>
          <w:ilvl w:val="0"/>
          <w:numId w:val="1023"/>
        </w:numPr>
      </w:pPr>
      <w:r>
        <w:rPr>
          <w:rFonts w:hint="eastAsia"/>
          <w:b/>
          <w:bCs/>
        </w:rPr>
        <w:t xml:space="preserve">严重程度</w:t>
      </w:r>
      <w:r>
        <w:rPr>
          <w:rFonts w:hint="eastAsia"/>
        </w:rPr>
        <w:t xml:space="preserve">：低</w:t>
      </w:r>
    </w:p>
    <w:p>
      <w:pPr>
        <w:pStyle w:val="Compact"/>
        <w:numPr>
          <w:ilvl w:val="0"/>
          <w:numId w:val="1023"/>
        </w:numPr>
      </w:pPr>
      <w:r>
        <w:rPr>
          <w:rFonts w:hint="eastAsia"/>
          <w:b/>
          <w:bCs/>
        </w:rPr>
        <w:t xml:space="preserve">涉及地点</w:t>
      </w:r>
      <w:r>
        <w:rPr>
          <w:rFonts w:hint="eastAsia"/>
        </w:rPr>
        <w:t xml:space="preserve">：4215措施巷综掘工作面</w:t>
      </w:r>
    </w:p>
    <w:p>
      <w:pPr>
        <w:pStyle w:val="Compact"/>
        <w:numPr>
          <w:ilvl w:val="0"/>
          <w:numId w:val="1023"/>
        </w:numPr>
      </w:pPr>
      <w:r>
        <w:rPr>
          <w:rFonts w:hint="eastAsia"/>
          <w:b/>
          <w:bCs/>
        </w:rPr>
        <w:t xml:space="preserve">问题描述</w:t>
      </w:r>
      <w:r>
        <w:rPr>
          <w:rFonts w:hint="eastAsia"/>
        </w:rPr>
        <w:t xml:space="preserve">：文档中描述"该巷道最大掘进断面为115.6</w:t>
      </w:r>
      <w:r>
        <w:t xml:space="preserve"> </w:t>
      </w:r>
      <w:r>
        <w:rPr>
          <w:rFonts w:hint="eastAsia"/>
        </w:rPr>
        <w:t xml:space="preserve">m²"，但该巷道所有风量计算均使用15.6</w:t>
      </w:r>
      <w:r>
        <w:t xml:space="preserve"> </w:t>
      </w:r>
      <w:r>
        <w:rPr>
          <w:rFonts w:hint="eastAsia"/>
        </w:rPr>
        <w:t xml:space="preserve">m²，前后矛盾，疑似多输入数字"1"。</w:t>
      </w:r>
    </w:p>
    <w:p>
      <w:pPr>
        <w:pStyle w:val="FirstParagraph"/>
      </w:pPr>
      <w:r>
        <w:rPr>
          <w:rFonts w:hint="eastAsia"/>
          <w:b/>
          <w:bCs/>
        </w:rPr>
        <w:t xml:space="preserve">（3）4214/4215备用工作面重复词语</w:t>
      </w:r>
    </w:p>
    <w:p>
      <w:pPr>
        <w:pStyle w:val="Compact"/>
        <w:numPr>
          <w:ilvl w:val="0"/>
          <w:numId w:val="1024"/>
        </w:numPr>
      </w:pPr>
      <w:r>
        <w:rPr>
          <w:rFonts w:hint="eastAsia"/>
          <w:b/>
          <w:bCs/>
        </w:rPr>
        <w:t xml:space="preserve">严重程度</w:t>
      </w:r>
      <w:r>
        <w:rPr>
          <w:rFonts w:hint="eastAsia"/>
        </w:rPr>
        <w:t xml:space="preserve">：低</w:t>
      </w:r>
    </w:p>
    <w:p>
      <w:pPr>
        <w:pStyle w:val="Compact"/>
        <w:numPr>
          <w:ilvl w:val="0"/>
          <w:numId w:val="1024"/>
        </w:numPr>
      </w:pPr>
      <w:r>
        <w:rPr>
          <w:rFonts w:hint="eastAsia"/>
          <w:b/>
          <w:bCs/>
        </w:rPr>
        <w:t xml:space="preserve">涉及地点</w:t>
      </w:r>
      <w:r>
        <w:rPr>
          <w:rFonts w:hint="eastAsia"/>
        </w:rPr>
        <w:t xml:space="preserve">：4214备用工作面、4215备用工作面</w:t>
      </w:r>
    </w:p>
    <w:p>
      <w:pPr>
        <w:pStyle w:val="Compact"/>
        <w:numPr>
          <w:ilvl w:val="0"/>
          <w:numId w:val="1024"/>
        </w:numPr>
      </w:pPr>
      <w:r>
        <w:rPr>
          <w:rFonts w:hint="eastAsia"/>
          <w:b/>
          <w:bCs/>
        </w:rPr>
        <w:t xml:space="preserve">问题描述</w:t>
      </w:r>
      <w:r>
        <w:rPr>
          <w:rFonts w:hint="eastAsia"/>
        </w:rPr>
        <w:t xml:space="preserve">：两处备用工作面胶轮车验算段落均出现"矿用防爆</w:t>
      </w:r>
      <w:r>
        <w:rPr>
          <w:rFonts w:hint="eastAsia"/>
          <w:b/>
          <w:bCs/>
        </w:rPr>
        <w:t xml:space="preserve">防爆</w:t>
      </w:r>
      <w:r>
        <w:rPr>
          <w:rFonts w:hint="eastAsia"/>
        </w:rPr>
        <w:t xml:space="preserve">无轨胶轮车"，重复使用"防爆"一词。</w:t>
      </w:r>
    </w:p>
    <w:bookmarkEnd w:id="62"/>
    <w:bookmarkEnd w:id="63"/>
    <w:bookmarkStart w:id="64" w:name="六修改建议"/>
    <w:p>
      <w:pPr>
        <w:pStyle w:val="2"/>
      </w:pPr>
      <w:r>
        <w:rPr>
          <w:rFonts w:hint="eastAsia"/>
        </w:rPr>
        <w:t xml:space="preserve">六、修改建议</w:t>
      </w:r>
    </w:p>
    <w:p>
      <w:pPr>
        <w:pStyle w:val="FirstParagraph"/>
      </w:pPr>
      <w:r>
        <w:rPr>
          <w:rFonts w:hint="eastAsia"/>
          <w:b/>
          <w:bCs/>
        </w:rPr>
        <w:t xml:space="preserve">（1）对应红线问题——核实并修正4215区域风量计数</w:t>
      </w:r>
      <w:r>
        <w:t xml:space="preserve"> </w:t>
      </w:r>
      <w:r>
        <w:rPr>
          <w:rFonts w:hint="eastAsia"/>
        </w:rPr>
        <w:t xml:space="preserve">核查矿井通风系统图，确认4215运输顺槽与4215备用工作面的风流关系。若4215运输顺槽确为4215备用工作面的进风巷道，则在"其他用风巷道"汇总中删除4215运输顺槽的338</w:t>
      </w:r>
      <w:r>
        <w:t xml:space="preserve"> </w:t>
      </w:r>
      <w:r>
        <w:rPr>
          <w:rFonts w:hint="eastAsia"/>
        </w:rPr>
        <w:t xml:space="preserve">m³/min，避免重复计数，并据此重新计算矿井总需风量及矿井风量系数校验。</w:t>
      </w:r>
    </w:p>
    <w:p>
      <w:pPr>
        <w:pStyle w:val="BodyText"/>
      </w:pPr>
      <w:r>
        <w:rPr>
          <w:rFonts w:hint="eastAsia"/>
          <w:b/>
          <w:bCs/>
        </w:rPr>
        <w:t xml:space="preserve">（2）对应一般问题（1）——补充风门配风依据</w:t>
      </w:r>
      <w:r>
        <w:t xml:space="preserve"> </w:t>
      </w:r>
      <w:r>
        <w:rPr>
          <w:rFonts w:hint="eastAsia"/>
        </w:rPr>
        <w:t xml:space="preserve">在风门配风段落补充说明60</w:t>
      </w:r>
      <w:r>
        <w:t xml:space="preserve"> </w:t>
      </w:r>
      <w:r>
        <w:rPr>
          <w:rFonts w:hint="eastAsia"/>
        </w:rPr>
        <w:t xml:space="preserve">m³/min取值来源，例如：参照同类风门漏风经验值、依据现场实测漏风数据，或引用《煤矿通风能力核定标准》中的推荐值，确保配风依据可追溯。</w:t>
      </w:r>
    </w:p>
    <w:p>
      <w:pPr>
        <w:pStyle w:val="BodyText"/>
      </w:pPr>
      <w:r>
        <w:rPr>
          <w:rFonts w:hint="eastAsia"/>
          <w:b/>
          <w:bCs/>
        </w:rPr>
        <w:t xml:space="preserve">（3）对应一般问题（2）——更正断面积数值</w:t>
      </w:r>
      <w:r>
        <w:t xml:space="preserve"> </w:t>
      </w:r>
      <w:r>
        <w:rPr>
          <w:rFonts w:hint="eastAsia"/>
        </w:rPr>
        <w:t xml:space="preserve">将"最大掘进断面为115.6</w:t>
      </w:r>
      <w:r>
        <w:t xml:space="preserve"> </w:t>
      </w:r>
      <w:r>
        <w:rPr>
          <w:rFonts w:hint="eastAsia"/>
        </w:rPr>
        <w:t xml:space="preserve">m²"更正为"最大掘进断面为15.6</w:t>
      </w:r>
      <w:r>
        <w:t xml:space="preserve"> </w:t>
      </w:r>
      <w:r>
        <w:rPr>
          <w:rFonts w:hint="eastAsia"/>
        </w:rPr>
        <w:t xml:space="preserve">m²"，与正文中全部风量计算所使用的断面参数保持一致。</w:t>
      </w:r>
    </w:p>
    <w:p>
      <w:pPr>
        <w:pStyle w:val="BodyText"/>
      </w:pPr>
      <w:r>
        <w:rPr>
          <w:rFonts w:hint="eastAsia"/>
          <w:b/>
          <w:bCs/>
        </w:rPr>
        <w:t xml:space="preserve">（4）对应一般问题（3）——删除重复词语</w:t>
      </w:r>
      <w:r>
        <w:t xml:space="preserve"> </w:t>
      </w:r>
      <w:r>
        <w:rPr>
          <w:rFonts w:hint="eastAsia"/>
        </w:rPr>
        <w:t xml:space="preserve">将两处备用工作面胶轮车验算段落中"矿用防爆防爆无轨胶轮车"统一更正为"矿用防爆无轨胶轮车"。</w:t>
      </w:r>
    </w:p>
    <w:bookmarkEnd w:id="64"/>
    <w:bookmarkEnd w:id="65"/>
    <w:sectPr w:rsidR="008A7BA1">
      <w:pgSz w:h="16838" w:w="11906"/>
      <w:pgMar w:bottom="1417" w:footer="992" w:gutter="0" w:header="851" w:left="1587" w:right="1417" w:top="1417"/>
      <w:cols w:space="425"/>
      <w:docGrid w:linePitch="312" w:type="lines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9411">
    <w:nsid w:val="00A99411"/>
    <w:multiLevelType w:val="multilevel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  <w:num w:numId="1008">
    <w:abstractNumId w:val="991"/>
  </w:num>
  <w:num w:numId="1009">
    <w:abstractNumId w:val="991"/>
  </w:num>
  <w:num w:numId="1010">
    <w:abstractNumId w:val="991"/>
  </w:num>
  <w:num w:numId="1011">
    <w:abstractNumId w:val="991"/>
  </w:num>
  <w:num w:numId="1012">
    <w:abstractNumId w:val="991"/>
  </w:num>
  <w:num w:numId="1013">
    <w:abstractNumId w:val="991"/>
  </w:num>
  <w:num w:numId="1014">
    <w:abstractNumId w:val="991"/>
  </w:num>
  <w:num w:numId="1015">
    <w:abstractNumId w:val="991"/>
  </w:num>
  <w:num w:numId="1016">
    <w:abstractNumId w:val="991"/>
  </w:num>
  <w:num w:numId="1017">
    <w:abstractNumId w:val="991"/>
  </w:num>
  <w:num w:numId="1018">
    <w:abstractNumId w:val="991"/>
  </w:num>
  <w:num w:numId="1019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20">
    <w:abstractNumId w:val="991"/>
  </w:num>
  <w:num w:numId="1021">
    <w:abstractNumId w:val="991"/>
  </w:num>
  <w:num w:numId="1022">
    <w:abstractNumId w:val="991"/>
  </w:num>
  <w:num w:numId="1023">
    <w:abstractNumId w:val="991"/>
  </w:num>
  <w:num w:numId="1024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val="0004"/>
  <w:doNotTrackMoves/>
  <w:defaultTabStop w:val="420"/>
  <w:drawingGridHorizontalSpacing w:val="36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33AA"/>
    <w:rsid w:val="00071B96"/>
    <w:rsid w:val="002732B5"/>
    <w:rsid w:val="002C081B"/>
    <w:rsid w:val="003533AA"/>
    <w:rsid w:val="00737627"/>
    <w:rsid w:val="00740960"/>
    <w:rsid w:val="008144CF"/>
    <w:rsid w:val="00876A89"/>
    <w:rsid w:val="008A7BA1"/>
    <w:rsid w:val="00AC609C"/>
    <w:rsid w:val="00C70B33"/>
    <w:rsid w:val="00CA6129"/>
    <w:rsid w:val="00EF3C83"/>
    <w:rsid w:val="152F2201"/>
  </w:rsids>
  <w:themeFontLang w:eastAsia="zh-CN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oNotIncludeSubdocsInStats/>
  <w:shapeDefaults>
    <o:shapedefaults spidmax="1026" v:ext="edit"/>
    <o:shapelayout v:ext="edit">
      <o:idmap data="1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lang w:bidi="ar-SA" w:eastAsia="zh-CN" w:val="en-US"/>
      </w:rPr>
    </w:rPrDefault>
    <w:pPrDefault/>
  </w:docDefaults>
  <w:latentStyles w:count="376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Default Paragraph Font" w:qFormat="1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qFormat="1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default="1" w:styleId="a" w:type="paragraph">
    <w:name w:val="Normal"/>
    <w:qFormat/>
    <w:rsid w:val="00CA6129"/>
    <w:pPr>
      <w:widowControl w:val="0"/>
      <w:jc w:val="both"/>
    </w:pPr>
    <w:rPr>
      <w:rFonts w:ascii="Times New Roman" w:eastAsia="仿宋" w:hAnsi="Times New Roman"/>
      <w:kern w:val="2"/>
      <w:sz w:val="28"/>
      <w:szCs w:val="24"/>
    </w:rPr>
  </w:style>
  <w:style w:styleId="1" w:type="paragraph">
    <w:name w:val="heading 1"/>
    <w:basedOn w:val="a"/>
    <w:next w:val="a"/>
    <w:link w:val="10"/>
    <w:qFormat/>
    <w:rsid w:val="00EF3C83"/>
    <w:pPr>
      <w:keepNext/>
      <w:keepLines/>
      <w:spacing w:after="330" w:before="340" w:line="360" w:lineRule="auto"/>
      <w:jc w:val="left"/>
      <w:outlineLvl w:val="0"/>
    </w:pPr>
    <w:rPr>
      <w:rFonts w:eastAsia="黑体"/>
      <w:b/>
      <w:bCs/>
      <w:kern w:val="44"/>
      <w:sz w:val="30"/>
      <w:szCs w:val="44"/>
    </w:rPr>
  </w:style>
  <w:style w:styleId="2" w:type="paragraph">
    <w:name w:val="heading 2"/>
    <w:basedOn w:val="a"/>
    <w:next w:val="a"/>
    <w:link w:val="20"/>
    <w:semiHidden/>
    <w:unhideWhenUsed/>
    <w:qFormat/>
    <w:rsid w:val="00EF3C83"/>
    <w:pPr>
      <w:keepNext/>
      <w:keepLines/>
      <w:spacing w:after="260" w:before="240" w:line="360" w:lineRule="auto"/>
      <w:outlineLvl w:val="1"/>
    </w:pPr>
    <w:rPr>
      <w:rFonts w:asciiTheme="majorHAnsi" w:cstheme="majorBidi" w:eastAsia="黑体" w:hAnsiTheme="majorHAnsi"/>
      <w:b/>
      <w:bCs/>
      <w:szCs w:val="32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0" w:type="character">
    <w:name w:val="标题 1 字符"/>
    <w:basedOn w:val="a0"/>
    <w:link w:val="1"/>
    <w:rsid w:val="00EF3C83"/>
    <w:rPr>
      <w:rFonts w:eastAsia="黑体"/>
      <w:b/>
      <w:bCs/>
      <w:kern w:val="44"/>
      <w:sz w:val="30"/>
      <w:szCs w:val="44"/>
    </w:rPr>
  </w:style>
  <w:style w:customStyle="1" w:styleId="20" w:type="character">
    <w:name w:val="标题 2 字符"/>
    <w:basedOn w:val="a0"/>
    <w:link w:val="2"/>
    <w:semiHidden/>
    <w:rsid w:val="00EF3C83"/>
    <w:rPr>
      <w:rFonts w:asciiTheme="majorHAnsi" w:cstheme="majorBidi" w:eastAsia="黑体" w:hAnsiTheme="majorHAnsi"/>
      <w:b/>
      <w:bCs/>
      <w:kern w:val="2"/>
      <w:sz w:val="28"/>
      <w:szCs w:val="32"/>
    </w:rPr>
  </w:style>
  <w:style w:styleId="a3" w:type="paragraph">
    <w:name w:val="Subtitle"/>
    <w:basedOn w:val="a"/>
    <w:next w:val="a"/>
    <w:link w:val="a4"/>
    <w:qFormat/>
    <w:rsid w:val="00EF3C83"/>
    <w:pPr>
      <w:spacing w:after="60" w:before="240" w:line="312" w:lineRule="auto"/>
      <w:jc w:val="center"/>
      <w:outlineLvl w:val="1"/>
    </w:pPr>
    <w:rPr>
      <w:rFonts w:eastAsia="楷体"/>
      <w:b/>
      <w:bCs/>
      <w:kern w:val="28"/>
      <w:szCs w:val="32"/>
    </w:rPr>
  </w:style>
  <w:style w:customStyle="1" w:styleId="a4" w:type="character">
    <w:name w:val="副标题 字符"/>
    <w:basedOn w:val="a0"/>
    <w:link w:val="a3"/>
    <w:rsid w:val="00EF3C83"/>
    <w:rPr>
      <w:rFonts w:eastAsia="楷体"/>
      <w:b/>
      <w:bCs/>
      <w:kern w:val="28"/>
      <w:sz w:val="28"/>
      <w:szCs w:val="32"/>
    </w:rPr>
  </w:style>
  <w:style w:styleId="a5" w:type="table">
    <w:name w:val="Table Grid"/>
    <w:basedOn w:val="a1"/>
    <w:rsid w:val="00CA6129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2026-07-16T00:56:01Z</dcterms:created>
  <dcterms:modified xsi:type="dcterms:W3CDTF">2026-07-16T00:56:01Z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