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6" w:name="最终审查报告"/>
    <w:p>
      <w:pPr>
        <w:pStyle w:val="2"/>
      </w:pPr>
      <w:r>
        <w:rPr>
          <w:rFonts w:hint="eastAsia"/>
        </w:rPr>
        <w:t xml:space="preserve">最终审查报告</w:t>
      </w:r>
    </w:p>
    <w:bookmarkStart w:id="9" w:name="一审查概况"/>
    <w:p>
      <w:pPr>
        <w:pStyle w:val="Heading3"/>
      </w:pPr>
      <w:r>
        <w:rPr>
          <w:rFonts w:hint="eastAsia"/>
        </w:rPr>
        <w:t xml:space="preserve">一、审查概况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审查时间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2026年7月15日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煤矿名称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陕西横山县殿市镇龙翔煤矿有限公司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需整改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存在多个需整改的合规问题（版本过期、瓦斯数据不一致、文档语病逻辑问题）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5" w:name="二形式审查结果"/>
    <w:p>
      <w:pPr>
        <w:pStyle w:val="Heading3"/>
      </w:pPr>
      <w:r>
        <w:rPr>
          <w:rFonts w:hint="eastAsia"/>
        </w:rPr>
        <w:t xml:space="preserve">二、形式审查结果</w:t>
      </w:r>
    </w:p>
    <w:bookmarkStart w:id="10" w:name="Xdf96618b93a2deb42b41805db8565113f3182f3"/>
    <w:p>
      <w:pPr>
        <w:pStyle w:val="Heading4"/>
      </w:pPr>
      <w:r>
        <w:t xml:space="preserve">2.1 </w:t>
      </w:r>
      <w:r>
        <w:rPr>
          <w:rFonts w:hint="eastAsia"/>
        </w:rPr>
        <w:t xml:space="preserve">版本审查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配风计划标注月份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当前月份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2026年7月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违规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配风计划标题为"2026年6月份"，当前系统时间为2026年7月。计划月份（6月）早于当前月份（7月），且文档中未发现任何修订说明或延期审批记录。该配风计划已过期，应编制7月份最新版本。</w:t>
            </w:r>
          </w:p>
        </w:tc>
      </w:tr>
    </w:tbl>
    <w:bookmarkEnd w:id="10"/>
    <w:bookmarkStart w:id="11" w:name="X0c9d1cb1d1888f741bf144fba4f8e3537f945e3"/>
    <w:p>
      <w:pPr>
        <w:pStyle w:val="Heading4"/>
      </w:pPr>
      <w:r>
        <w:t xml:space="preserve">2.2 </w:t>
      </w:r>
      <w:r>
        <w:rPr>
          <w:rFonts w:hint="eastAsia"/>
        </w:rPr>
        <w:t xml:space="preserve">签字审查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编制人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有（赵国国）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通风科长（通防科）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有（薛现伟）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通风副总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无</w:t>
            </w:r>
            <w:r>
              <w:rPr>
                <w:rFonts w:hint="eastAsia"/>
              </w:rPr>
              <w:t xml:space="preserve">（文档中未找到）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总工程师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有（杨学山）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提示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签字审查仅作提示，不纳入违规判定。最终以实际纸质签章文件为准。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缺少"通风副总"签字栏。文档仅列出了编制人、通防科、总工程师三栏，通风副总签字栏缺失。建议补充。</w:t>
            </w:r>
          </w:p>
        </w:tc>
      </w:tr>
    </w:tbl>
    <w:bookmarkEnd w:id="11"/>
    <w:bookmarkStart w:id="12" w:name="X6f858fff68c21a42c956a910c6a970c3f8ae594"/>
    <w:p>
      <w:pPr>
        <w:pStyle w:val="Heading4"/>
      </w:pPr>
      <w:r>
        <w:t xml:space="preserve">2.3 </w:t>
      </w:r>
      <w:r>
        <w:rPr>
          <w:rFonts w:hint="eastAsia"/>
        </w:rPr>
        <w:t xml:space="preserve">编制时间审查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编制日期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2026年5月30日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计划执行月份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2026年6月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合规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编制日期（2026年5月30日）在计划执行月份（2026年6月）的上一个月（5月），符合"配风计划应在执行前一个月编制完成"的要求。</w:t>
            </w:r>
          </w:p>
        </w:tc>
      </w:tr>
    </w:tbl>
    <w:bookmarkEnd w:id="12"/>
    <w:bookmarkStart w:id="13" w:name="Xf22cbb5ccd3440c08532b24d659f0c52e1c7040"/>
    <w:p>
      <w:pPr>
        <w:pStyle w:val="Heading4"/>
      </w:pPr>
      <w:r>
        <w:t xml:space="preserve">2.4 </w:t>
      </w:r>
      <w:r>
        <w:rPr>
          <w:rFonts w:hint="eastAsia"/>
        </w:rPr>
        <w:t xml:space="preserve">计算过程完整性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用风地点总数</w:t>
            </w:r>
          </w:p>
        </w:tc>
        <w:tc>
          <w:tcPr/>
          <w:p>
            <w:pPr>
              <w:pStyle w:val="Compact"/>
            </w:pPr>
            <w:r>
              <w:t xml:space="preserve">6 </w:t>
            </w:r>
            <w:r>
              <w:rPr>
                <w:rFonts w:hint="eastAsia"/>
              </w:rPr>
              <w:t xml:space="preserve">个（11301综采工作面、11302备用工作面、主运大巷延升巷掘进、回风大巷延升巷掘进、中央变电所水泵房硐室、其他通风巷道）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有完整计算过程</w:t>
            </w:r>
          </w:p>
        </w:tc>
        <w:tc>
          <w:tcPr/>
          <w:p>
            <w:pPr>
              <w:pStyle w:val="Compact"/>
            </w:pPr>
            <w:r>
              <w:t xml:space="preserve">5 </w:t>
            </w:r>
            <w:r>
              <w:rPr>
                <w:rFonts w:hint="eastAsia"/>
              </w:rPr>
              <w:t xml:space="preserve">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缺失计算过程</w:t>
            </w:r>
          </w:p>
        </w:tc>
        <w:tc>
          <w:tcPr/>
          <w:p>
            <w:pPr>
              <w:pStyle w:val="Compact"/>
            </w:pPr>
            <w:r>
              <w:t xml:space="preserve">0 </w:t>
            </w:r>
            <w:r>
              <w:rPr>
                <w:rFonts w:hint="eastAsia"/>
              </w:rPr>
              <w:t xml:space="preserve">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缺失验算</w:t>
            </w:r>
          </w:p>
        </w:tc>
        <w:tc>
          <w:tcPr/>
          <w:p>
            <w:pPr>
              <w:pStyle w:val="Compact"/>
            </w:pPr>
            <w:r>
              <w:t xml:space="preserve">1 </w:t>
            </w:r>
            <w:r>
              <w:rPr>
                <w:rFonts w:hint="eastAsia"/>
              </w:rPr>
              <w:t xml:space="preserve">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t xml:space="preserve">⚠️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部分缺失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其他通风巷道（主运大巷末端、辅运大巷末端）仅做了按最低风速计算的需风量，缺少按最高风速的验算过程，也未进行类似其他地点的完整验算（如"60×0.25×S</w:t>
            </w:r>
            <w:r>
              <w:t xml:space="preserve"> &lt; Q &lt; </w:t>
            </w:r>
            <w:r>
              <w:rPr>
                <w:rFonts w:hint="eastAsia"/>
              </w:rPr>
              <w:t xml:space="preserve">60×4×S"的验算格式）。其余5个用风地点均具备计算公式→参数代入→计算结果→风速验算的完整过程。</w:t>
            </w:r>
          </w:p>
        </w:tc>
      </w:tr>
    </w:tbl>
    <w:bookmarkEnd w:id="13"/>
    <w:bookmarkStart w:id="14" w:name="X3061a57ce99446bfd4571bcdd32dbb0e0a41063"/>
    <w:p>
      <w:pPr>
        <w:pStyle w:val="Heading4"/>
      </w:pPr>
      <w:r>
        <w:t xml:space="preserve">2.5 </w:t>
      </w:r>
      <w:r>
        <w:rPr>
          <w:rFonts w:hint="eastAsia"/>
        </w:rPr>
        <w:t xml:space="preserve">语病逻辑问题</w:t>
      </w:r>
    </w:p>
    <w:p>
      <w:pPr>
        <w:pStyle w:val="FirstParagraph"/>
      </w:pPr>
      <w:r>
        <w:rPr>
          <w:rFonts w:hint="eastAsia"/>
        </w:rPr>
        <w:t xml:space="preserve">发现问题总数：</w:t>
      </w:r>
      <w:r>
        <w:rPr>
          <w:b/>
          <w:bCs/>
        </w:rPr>
        <w:t xml:space="preserve">12 </w:t>
      </w:r>
      <w:r>
        <w:rPr>
          <w:rFonts w:hint="eastAsia"/>
          <w:b/>
          <w:bCs/>
        </w:rPr>
        <w:t xml:space="preserve">条</w:t>
      </w:r>
    </w:p>
    <w:p>
      <w:pPr>
        <w:pStyle w:val="BodyText"/>
      </w:pPr>
      <w:r>
        <w:rPr>
          <w:rFonts w:hint="eastAsia"/>
        </w:rPr>
        <w:t xml:space="preserve">严重问题：</w:t>
      </w:r>
      <w:r>
        <w:rPr>
          <w:b/>
          <w:bCs/>
        </w:rPr>
        <w:t xml:space="preserve">3 </w:t>
      </w:r>
      <w:r>
        <w:rPr>
          <w:rFonts w:hint="eastAsia"/>
          <w:b/>
          <w:bCs/>
        </w:rPr>
        <w:t xml:space="preserve">条</w:t>
      </w:r>
      <w:r>
        <w:t xml:space="preserve"> </w:t>
      </w:r>
      <w:r>
        <w:t xml:space="preserve">| </w:t>
      </w:r>
      <w:r>
        <w:rPr>
          <w:rFonts w:hint="eastAsia"/>
        </w:rPr>
        <w:t xml:space="preserve">一般问题：</w:t>
      </w:r>
      <w:r>
        <w:rPr>
          <w:b/>
          <w:bCs/>
        </w:rPr>
        <w:t xml:space="preserve">5 </w:t>
      </w:r>
      <w:r>
        <w:rPr>
          <w:rFonts w:hint="eastAsia"/>
          <w:b/>
          <w:bCs/>
        </w:rPr>
        <w:t xml:space="preserve">条</w:t>
      </w:r>
      <w:r>
        <w:t xml:space="preserve"> </w:t>
      </w:r>
      <w:r>
        <w:t xml:space="preserve">| </w:t>
      </w:r>
      <w:r>
        <w:rPr>
          <w:rFonts w:hint="eastAsia"/>
        </w:rPr>
        <w:t xml:space="preserve">轻微问题：</w:t>
      </w:r>
      <w:r>
        <w:rPr>
          <w:b/>
          <w:bCs/>
        </w:rPr>
        <w:t xml:space="preserve">4 </w:t>
      </w:r>
      <w:r>
        <w:rPr>
          <w:rFonts w:hint="eastAsia"/>
          <w:b/>
          <w:bCs/>
        </w:rPr>
        <w:t xml:space="preserve">条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总风量公式：</w:t>
            </w:r>
            <w:r>
              <w:rPr>
                <w:rStyle w:val="VerbatimChar"/>
                <w:rFonts w:hint="eastAsia"/>
              </w:rPr>
              <w:t xml:space="preserve">Q矿井</w:t>
            </w:r>
            <w:r>
              <w:rPr>
                <w:rStyle w:val="VerbatimChar"/>
              </w:rPr>
              <w:t xml:space="preserve"> = (608 + 378 + 350 + 350 + 150 + 344) × 1.15 = 2507</w:t>
            </w:r>
            <w:r>
              <w:rPr>
                <w:rFonts w:hint="eastAsia"/>
              </w:rPr>
              <w:t xml:space="preserve">，而前文主运大巷延升巷局部通风机安装地点供风量计算为≥538，回风大巷延升巷为≥506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矿井总风量计算中，两个掘进面取值为"350+350"（局部通风机额定吸风量），但前文明确定局部通风机安装地点巷道供风量应分别≥538和≥506。按MT/T634标准，掘进面需风量应为安装地点供风量而非风机吸风量，取值不一致导致总风量偏低。若以538+506计算，总风量应为(608+378+538+506+150+344)×1.15=2900m³/min，偏差约15.7%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硐室风速验算中：</w:t>
            </w:r>
            <w:r>
              <w:rPr>
                <w:rStyle w:val="VerbatimChar"/>
                <w:rFonts w:hint="eastAsia"/>
              </w:rPr>
              <w:t xml:space="preserve">Qaf-满足</w:t>
            </w:r>
            <w:r>
              <w:rPr>
                <w:rStyle w:val="VerbatimChar"/>
              </w:rPr>
              <w:t xml:space="preserve"> 11302 </w:t>
            </w:r>
            <w:r>
              <w:rPr>
                <w:rStyle w:val="VerbatimChar"/>
                <w:rFonts w:hint="eastAsia"/>
              </w:rPr>
              <w:t xml:space="preserve">工作面切眼最低风速需风量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机电硐室的风速验算中，注释文字误写为"11302工作面切眼"，明显是复制粘贴错误，应为"中央变电所水泵房硐室"。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硐室风速验算：</w:t>
            </w:r>
            <w:r>
              <w:rPr>
                <w:rStyle w:val="VerbatimChar"/>
                <w:rFonts w:hint="eastAsia"/>
              </w:rPr>
              <w:t xml:space="preserve">0.15-《煤矿安全规程》中规定的喷浆巷道最低风速，0.15m/s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机电硐室风速验算引用了"喷浆巷道最低风速"，不应使用喷浆巷道标准。硐室最低风速应参考《煤矿安全规程》中对硐室的规定（通常为0.15m/s但不应标注为喷浆巷道）。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三个章节均编号为"（三）"：掘进工作面（主运大巷延升巷）、井下硐室、其他通风巷道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一级章节编号重复，出现了三个"（三）"。正确编号应为（三）掘进-主运、（四）掘进-回风、（五）硐室、（六）其他通风巷道。编号混乱影响文档结构清晰度。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11301工作面第4项标题为"按回采工作面同时作业的人数计算"，但内容中插入了：</w:t>
            </w:r>
            <w:r>
              <w:rPr>
                <w:rStyle w:val="VerbatimChar"/>
                <w:rFonts w:hint="eastAsia"/>
              </w:rPr>
              <w:t xml:space="preserve">井下正常生产时，工作面有1台车辆运行：Q胶=4×Pdl...Q胶</w:t>
            </w:r>
            <w:r>
              <w:rPr>
                <w:rStyle w:val="VerbatimChar"/>
              </w:rPr>
              <w:t xml:space="preserve"> =4×75=300m³/min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"按人数计算"段落中混入了胶轮车需风量计算内容，该内容应属于第5项"防爆胶轮车运行进行风量验算"。段落内容归属混乱。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  <w:rFonts w:hint="eastAsia"/>
              </w:rPr>
              <w:t xml:space="preserve">根据《煤矿安全煤矿》（2025）第一百五十九条规定</w:t>
            </w:r>
            <w:r>
              <w:rPr>
                <w:rFonts w:hint="eastAsia"/>
              </w:rPr>
              <w:t xml:space="preserve">（出现多次）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法规名称错误，应为《煤矿安全规程》而非"煤矿安全煤矿"。同一错误在11301工作面、11302备用面、两个掘进面共出现4次。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11302备用面：</w:t>
            </w:r>
            <w:r>
              <w:rPr>
                <w:rStyle w:val="VerbatimChar"/>
                <w:rFonts w:hint="eastAsia"/>
              </w:rPr>
              <w:t xml:space="preserve">综上：11302备用工作面需风量：756/2=378m³/min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备用工作面需风量取正常工作面计算值的一半（756/2=378），但文档中未给出折半取值的规范依据或说明。建议补充引用MT/T634中"备用工作面风量不低于正常生产工作面需风量的50%"的规定。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回风大巷延升巷局部通风机计算：</w:t>
            </w:r>
            <w:r>
              <w:rPr>
                <w:rStyle w:val="VerbatimChar"/>
                <w:rFonts w:hint="eastAsia"/>
              </w:rPr>
              <w:t xml:space="preserve">经计算，风机吸风量为</w:t>
            </w:r>
            <w:r>
              <w:rPr>
                <w:rStyle w:val="VerbatimChar"/>
              </w:rPr>
              <w:t xml:space="preserve"> -304m³/min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风机吸风量出现负号"-304"，疑似OCR识别错误或排版问题，应为"304m³/min"。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  <w:rFonts w:hint="eastAsia"/>
              </w:rPr>
              <w:t xml:space="preserve">采高1.3-1.8m，，工作面进风巷温度</w:t>
            </w:r>
            <w:r>
              <w:rPr>
                <w:rFonts w:hint="eastAsia"/>
              </w:rPr>
              <w:t xml:space="preserve">（11301和11302概况中均出现）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两处概况中"1.8m"后出现连续两个逗号"，，"（多余标点），属于笔误。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瓦斯涌出量计算中：</w:t>
            </w:r>
            <w:r>
              <w:rPr>
                <w:rStyle w:val="VerbatimChar"/>
              </w:rPr>
              <w:t xml:space="preserve">0.72/min</w:t>
            </w:r>
            <w:r>
              <w:rPr>
                <w:rFonts w:hint="eastAsia"/>
              </w:rPr>
              <w:t xml:space="preserve">（11301和11302中均出现）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绝对瓦斯涌出量单位缺失"m³"，应为"0.72m³/min"。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表4标题：</w:t>
            </w:r>
            <w:r>
              <w:rPr>
                <w:rStyle w:val="VerbatimChar"/>
              </w:rPr>
              <w:t xml:space="preserve">P </w:t>
            </w:r>
            <w:r>
              <w:rPr>
                <w:rStyle w:val="VerbatimChar"/>
                <w:rFonts w:hint="eastAsia"/>
              </w:rPr>
              <w:t xml:space="preserve">百漏率—柔性风筒百米漏风率</w:t>
            </w:r>
            <w:r>
              <w:rPr>
                <w:rFonts w:hint="eastAsia"/>
              </w:rPr>
              <w:t xml:space="preserve">，表头：</w:t>
            </w:r>
            <w:r>
              <w:rPr>
                <w:rStyle w:val="VerbatimChar"/>
                <w:rFonts w:hint="eastAsia"/>
              </w:rPr>
              <w:t xml:space="preserve">风筒漏风系数(%)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表标题称"百米漏风率"，表头列名称却为"风筒漏风系数(%)"，术语不一致。且表中数值1.05/1.1/1.15/1.2与百分比单位搭配不明确（应为%还是小数）。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  <w:rFonts w:hint="eastAsia"/>
              </w:rPr>
              <w:t xml:space="preserve">（三）其他通风巷道需要风量</w:t>
            </w:r>
            <w:r>
              <w:rPr>
                <w:rFonts w:hint="eastAsia"/>
              </w:rPr>
              <w:t xml:space="preserve">一节中对主运大巷和辅运大巷仅做最低风速计算，未明确标注验算结论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与其他用风地点均有明确的"综上计算与风速验算...符合要求"格式不同，其他通风巷道缺少该格式化的验算结论语句。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  <w:b/>
          <w:bCs/>
        </w:rPr>
        <w:t xml:space="preserve">存在问题</w:t>
      </w:r>
      <w:r>
        <w:rPr>
          <w:rFonts w:hint="eastAsia"/>
        </w:rPr>
        <w:t xml:space="preserve">（存在影响数据准确性的逻辑矛盾）</w:t>
      </w:r>
    </w:p>
    <w:p>
      <w:r>
        <w:pict>
          <v:rect style="width:0;height:1.5pt" o:hralign="center" o:hrstd="t" o:hr="t"/>
        </w:pict>
      </w:r>
    </w:p>
    <w:bookmarkEnd w:id="14"/>
    <w:bookmarkEnd w:id="15"/>
    <w:bookmarkStart w:id="21" w:name="三数据一致性审查结果"/>
    <w:p>
      <w:pPr>
        <w:pStyle w:val="Heading3"/>
      </w:pPr>
      <w:r>
        <w:rPr>
          <w:rFonts w:hint="eastAsia"/>
        </w:rPr>
        <w:t xml:space="preserve">三、数据一致性审查结果</w:t>
      </w:r>
    </w:p>
    <w:p>
      <w:pPr>
        <w:pStyle w:val="FirstParagraph"/>
      </w:pPr>
      <w:r>
        <w:rPr>
          <w:rFonts w:hint="eastAsia"/>
          <w:b/>
          <w:bCs/>
        </w:rPr>
        <w:t xml:space="preserve">审查对象</w:t>
      </w:r>
      <w:r>
        <w:rPr>
          <w:rFonts w:hint="eastAsia"/>
        </w:rPr>
        <w:t xml:space="preserve">：陕西横山县殿市镇龙翔煤矿有限公司</w:t>
      </w:r>
      <w:r>
        <w:t xml:space="preserve"> </w:t>
      </w:r>
      <w:r>
        <w:rPr>
          <w:rFonts w:hint="eastAsia"/>
        </w:rPr>
        <w:t xml:space="preserve">2026年6月份配风计划</w:t>
      </w:r>
      <w:r>
        <w:t xml:space="preserve"> </w:t>
      </w:r>
      <w:r>
        <w:rPr>
          <w:rFonts w:hint="eastAsia"/>
          <w:b/>
          <w:bCs/>
        </w:rPr>
        <w:t xml:space="preserve">编制日期</w:t>
      </w:r>
      <w:r>
        <w:rPr>
          <w:rFonts w:hint="eastAsia"/>
        </w:rPr>
        <w:t xml:space="preserve">：2026年5月30日</w:t>
      </w:r>
      <w:r>
        <w:t xml:space="preserve"> </w:t>
      </w:r>
      <w:r>
        <w:rPr>
          <w:rFonts w:hint="eastAsia"/>
          <w:b/>
          <w:bCs/>
        </w:rPr>
        <w:t xml:space="preserve">审查日期</w:t>
      </w:r>
      <w:r>
        <w:rPr>
          <w:rFonts w:hint="eastAsia"/>
        </w:rPr>
        <w:t xml:space="preserve">：2026年7月</w:t>
      </w:r>
    </w:p>
    <w:bookmarkStart w:id="16" w:name="X3f94f50873c563f9ec860ef91c4c64722a1d7de"/>
    <w:p>
      <w:pPr>
        <w:pStyle w:val="Heading4"/>
      </w:pPr>
      <w:r>
        <w:t xml:space="preserve">3.1 </w:t>
      </w:r>
      <w:r>
        <w:rPr>
          <w:rFonts w:hint="eastAsia"/>
        </w:rPr>
        <w:t xml:space="preserve">用风地点完整性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采掘计划查询结果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查询失败</w:t>
            </w:r>
            <w:r>
              <w:rPr>
                <w:rFonts w:hint="eastAsia"/>
              </w:rPr>
              <w:t xml:space="preserve">（数据来源：query_mining_plan，经3次名称放宽重试均返回空结果）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配风计划中列出数量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7处</w:t>
            </w:r>
            <w:r>
              <w:rPr>
                <w:rFonts w:hint="eastAsia"/>
              </w:rPr>
              <w:t xml:space="preserve">：11301综采工作面、11302备用工作面、主运大巷延升巷、回风大巷延升巷、中央变电所水泵房、辅运大巷末端、主运大巷末端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缺漏/多余工作面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无法判定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：❓</w:t>
      </w:r>
      <w:r>
        <w:t xml:space="preserve"> </w:t>
      </w:r>
      <w:r>
        <w:rPr>
          <w:rFonts w:hint="eastAsia"/>
          <w:b/>
          <w:bCs/>
        </w:rPr>
        <w:t xml:space="preserve">无法验证</w:t>
      </w:r>
    </w:p>
    <w:p>
      <w:pPr>
        <w:pStyle w:val="BodyText"/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采掘计划接口对该矿井（含"陕西横山县殿市镇龙翔煤矿有限公司""龙翔煤矿""横山县殿市镇龙翔"三种名称尝试）在2026年6月均未返回数据，无法进行用风地点完整性交叉比对。建议人工核实采掘计划中是否包含配风计划未列出的工作面。</w:t>
      </w:r>
    </w:p>
    <w:p>
      <w:r>
        <w:pict>
          <v:rect style="width:0;height:1.5pt" o:hralign="center" o:hrstd="t" o:hr="t"/>
        </w:pict>
      </w:r>
    </w:p>
    <w:bookmarkEnd w:id="16"/>
    <w:bookmarkStart w:id="17" w:name="X5962bba27bd417e48679f282856b4530c38510d"/>
    <w:p>
      <w:pPr>
        <w:pStyle w:val="Heading4"/>
      </w:pPr>
      <w:r>
        <w:t xml:space="preserve">3.2 </w:t>
      </w:r>
      <w:r>
        <w:rPr>
          <w:rFonts w:hint="eastAsia"/>
        </w:rPr>
        <w:t xml:space="preserve">瓦斯与二氧化碳数据一致性</w:t>
      </w:r>
    </w:p>
    <w:p>
      <w:pPr>
        <w:pStyle w:val="FirstParagraph"/>
      </w:pPr>
      <w:r>
        <w:rPr>
          <w:rFonts w:hint="eastAsia"/>
          <w:b/>
          <w:bCs/>
        </w:rPr>
        <w:t xml:space="preserve">数据来源A（瓦斯鉴定报告）</w:t>
      </w:r>
      <w:r>
        <w:rPr>
          <w:rFonts w:hint="eastAsia"/>
        </w:rPr>
        <w:t xml:space="preserve">：查询2026年度和2025年度均无数据返回，标注为"无鉴定报告数据"。</w:t>
      </w:r>
    </w:p>
    <w:p>
      <w:pPr>
        <w:pStyle w:val="BodyText"/>
      </w:pPr>
      <w:r>
        <w:rPr>
          <w:rFonts w:hint="eastAsia"/>
          <w:b/>
          <w:bCs/>
        </w:rPr>
        <w:t xml:space="preserve">数据来源B（测风报表反算）</w:t>
      </w:r>
      <w:r>
        <w:rPr>
          <w:rFonts w:hint="eastAsia"/>
        </w:rPr>
        <w:t xml:space="preserve">：使用2026年6月30日测风报表（reportId=9），找到11301回风顺槽和11302回风顺槽测点，通过</w:t>
      </w:r>
      <w:r>
        <w:t xml:space="preserve"> </w:t>
      </w:r>
      <w:r>
        <w:rPr>
          <w:rStyle w:val="VerbatimChar"/>
          <w:rFonts w:hint="eastAsia"/>
        </w:rPr>
        <w:t xml:space="preserve">实测风量</w:t>
      </w:r>
      <w:r>
        <w:rPr>
          <w:rStyle w:val="VerbatimChar"/>
        </w:rPr>
        <w:t xml:space="preserve"> × </w:t>
      </w:r>
      <w:r>
        <w:rPr>
          <w:rStyle w:val="VerbatimChar"/>
          <w:rFonts w:hint="eastAsia"/>
        </w:rPr>
        <w:t xml:space="preserve">浓度</w:t>
      </w:r>
      <w:r>
        <w:rPr>
          <w:rStyle w:val="VerbatimChar"/>
        </w:rPr>
        <w:t xml:space="preserve"> / 100</w:t>
      </w:r>
      <w:r>
        <w:t xml:space="preserve"> </w:t>
      </w:r>
      <w:r>
        <w:rPr>
          <w:rFonts w:hint="eastAsia"/>
        </w:rPr>
        <w:t xml:space="preserve">反算涌出量。</w:t>
      </w:r>
    </w:p>
    <w:p>
      <w:pPr>
        <w:pStyle w:val="BodyText"/>
      </w:pPr>
      <w:r>
        <w:rPr>
          <w:rFonts w:hint="eastAsia"/>
          <w:b/>
          <w:bCs/>
        </w:rPr>
        <w:t xml:space="preserve">11301综采工作面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测风报表反算值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绝对瓦斯涌出量</w:t>
            </w:r>
          </w:p>
        </w:tc>
        <w:tc>
          <w:tcPr/>
          <w:p>
            <w:pPr>
              <w:pStyle w:val="Compact"/>
            </w:pPr>
            <w:r>
              <w:t xml:space="preserve">0.72 m³/min</w:t>
            </w:r>
          </w:p>
        </w:tc>
        <w:tc>
          <w:tcPr/>
          <w:p>
            <w:pPr>
              <w:pStyle w:val="Compact"/>
            </w:pPr>
            <w:r>
              <w:t xml:space="preserve">0.00 </w:t>
            </w:r>
            <w:r>
              <w:rPr>
                <w:rFonts w:hint="eastAsia"/>
              </w:rPr>
              <w:t xml:space="preserve">m³/min（761m³/min</w:t>
            </w:r>
            <w:r>
              <w:t xml:space="preserve"> × </w:t>
            </w:r>
            <w:r>
              <w:rPr>
                <w:rFonts w:hint="eastAsia"/>
              </w:rPr>
              <w:t xml:space="preserve">0.0%）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偏差100%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绝对CO₂涌出量</w:t>
            </w:r>
          </w:p>
        </w:tc>
        <w:tc>
          <w:tcPr/>
          <w:p>
            <w:pPr>
              <w:pStyle w:val="Compact"/>
            </w:pPr>
            <w:r>
              <w:t xml:space="preserve">1.37 m³/min</w:t>
            </w:r>
          </w:p>
        </w:tc>
        <w:tc>
          <w:tcPr/>
          <w:p>
            <w:pPr>
              <w:pStyle w:val="Compact"/>
            </w:pPr>
            <w:r>
              <w:t xml:space="preserve">0.30 </w:t>
            </w:r>
            <w:r>
              <w:rPr>
                <w:rFonts w:hint="eastAsia"/>
              </w:rPr>
              <w:t xml:space="preserve">m³/min（761m³/min</w:t>
            </w:r>
            <w:r>
              <w:t xml:space="preserve"> × </w:t>
            </w:r>
            <w:r>
              <w:rPr>
                <w:rFonts w:hint="eastAsia"/>
              </w:rPr>
              <w:t xml:space="preserve">0.04%）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偏差77.8%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11302备用工作面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测风报表反算值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绝对瓦斯涌出量</w:t>
            </w:r>
          </w:p>
        </w:tc>
        <w:tc>
          <w:tcPr/>
          <w:p>
            <w:pPr>
              <w:pStyle w:val="Compact"/>
            </w:pPr>
            <w:r>
              <w:t xml:space="preserve">0.72 m³/min</w:t>
            </w:r>
          </w:p>
        </w:tc>
        <w:tc>
          <w:tcPr/>
          <w:p>
            <w:pPr>
              <w:pStyle w:val="Compact"/>
            </w:pPr>
            <w:r>
              <w:t xml:space="preserve">0.00 </w:t>
            </w:r>
            <w:r>
              <w:rPr>
                <w:rFonts w:hint="eastAsia"/>
              </w:rPr>
              <w:t xml:space="preserve">m³/min（723m³/min</w:t>
            </w:r>
            <w:r>
              <w:t xml:space="preserve"> × </w:t>
            </w:r>
            <w:r>
              <w:rPr>
                <w:rFonts w:hint="eastAsia"/>
              </w:rPr>
              <w:t xml:space="preserve">0.0%）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偏差100%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绝对CO₂涌出量</w:t>
            </w:r>
          </w:p>
        </w:tc>
        <w:tc>
          <w:tcPr/>
          <w:p>
            <w:pPr>
              <w:pStyle w:val="Compact"/>
            </w:pPr>
            <w:r>
              <w:t xml:space="preserve">1.37 m³/min</w:t>
            </w:r>
          </w:p>
        </w:tc>
        <w:tc>
          <w:tcPr/>
          <w:p>
            <w:pPr>
              <w:pStyle w:val="Compact"/>
            </w:pPr>
            <w:r>
              <w:t xml:space="preserve">0.29 </w:t>
            </w:r>
            <w:r>
              <w:rPr>
                <w:rFonts w:hint="eastAsia"/>
              </w:rPr>
              <w:t xml:space="preserve">m³/min（723m³/min</w:t>
            </w:r>
            <w:r>
              <w:t xml:space="preserve"> × </w:t>
            </w:r>
            <w:r>
              <w:rPr>
                <w:rFonts w:hint="eastAsia"/>
              </w:rPr>
              <w:t xml:space="preserve">0.04%）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偏差78.9%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掘进工作面</w:t>
      </w:r>
      <w:r>
        <w:rPr>
          <w:rFonts w:hint="eastAsia"/>
        </w:rPr>
        <w:t xml:space="preserve">（主运大巷延升巷、回风大巷延升巷）：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测风报表反算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绝对瓦斯涌出量</w:t>
            </w:r>
          </w:p>
        </w:tc>
        <w:tc>
          <w:tcPr/>
          <w:p>
            <w:pPr>
              <w:pStyle w:val="Compact"/>
            </w:pPr>
            <w:r>
              <w:t xml:space="preserve">0.72 m³/min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无对应回风顺槽测点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绝对CO₂涌出量</w:t>
            </w:r>
          </w:p>
        </w:tc>
        <w:tc>
          <w:tcPr/>
          <w:p>
            <w:pPr>
              <w:pStyle w:val="Compact"/>
            </w:pPr>
            <w:r>
              <w:t xml:space="preserve">1.37 m³/min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无对应回风顺槽测点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注意</w:t>
      </w:r>
      <w:r>
        <w:rPr>
          <w:rFonts w:hint="eastAsia"/>
        </w:rPr>
        <w:t xml:space="preserve">：测风报表中全部15个测点瓦斯浓度均为</w:t>
      </w:r>
      <w:r>
        <w:t xml:space="preserve"> </w:t>
      </w:r>
      <w:r>
        <w:rPr>
          <w:b/>
          <w:bCs/>
        </w:rPr>
        <w:t xml:space="preserve">0.0%</w:t>
      </w:r>
      <w:r>
        <w:rPr>
          <w:rFonts w:hint="eastAsia"/>
        </w:rPr>
        <w:t xml:space="preserve">、CO₂浓度均为</w:t>
      </w:r>
      <w:r>
        <w:t xml:space="preserve"> </w:t>
      </w:r>
      <w:r>
        <w:rPr>
          <w:b/>
          <w:bCs/>
        </w:rPr>
        <w:t xml:space="preserve">0.04%</w:t>
      </w:r>
      <w:r>
        <w:rPr>
          <w:rFonts w:hint="eastAsia"/>
        </w:rPr>
        <w:t xml:space="preserve">（大气本底值），总回风大巷测点同样为</w:t>
      </w:r>
      <w:r>
        <w:t xml:space="preserve"> </w:t>
      </w:r>
      <w:r>
        <w:rPr>
          <w:rFonts w:hint="eastAsia"/>
        </w:rPr>
        <w:t xml:space="preserve">0.0%/0.04%。这表明该矿实际瓦斯和CO₂涌出极低，配风计划中的</w:t>
      </w:r>
      <w:r>
        <w:t xml:space="preserve"> 0.72 </w:t>
      </w:r>
      <w:r>
        <w:rPr>
          <w:rFonts w:hint="eastAsia"/>
        </w:rPr>
        <w:t xml:space="preserve">m³/min（CH₄）和</w:t>
      </w:r>
      <w:r>
        <w:t xml:space="preserve"> 1.37 </w:t>
      </w:r>
      <w:r>
        <w:rPr>
          <w:rFonts w:hint="eastAsia"/>
        </w:rPr>
        <w:t xml:space="preserve">m³/min（CO₂）可能是设计预估值或源自历史数据，与当月实测情况严重不符。</w:t>
      </w:r>
    </w:p>
    <w:p>
      <w:pPr>
        <w:pStyle w:val="BodyText"/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：❌</w:t>
      </w:r>
      <w:r>
        <w:t xml:space="preserve"> </w:t>
      </w:r>
      <w:r>
        <w:rPr>
          <w:rFonts w:hint="eastAsia"/>
          <w:b/>
          <w:bCs/>
        </w:rPr>
        <w:t xml:space="preserve">不一致</w:t>
      </w:r>
    </w:p>
    <w:p>
      <w:pPr>
        <w:pStyle w:val="BodyText"/>
      </w:pPr>
      <w:r>
        <w:rPr>
          <w:rFonts w:hint="eastAsia"/>
          <w:b/>
          <w:bCs/>
        </w:rPr>
        <w:t xml:space="preserve">数据来源标注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来源A：2026年度瓦斯等级鉴定报告</w:t>
      </w:r>
      <w:r>
        <w:t xml:space="preserve"> — </w:t>
      </w:r>
      <w:r>
        <w:rPr>
          <w:rFonts w:hint="eastAsia"/>
        </w:rPr>
        <w:t xml:space="preserve">无数据（已回退查询2025年度，同样无数据）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来源B：2026年6月测风报表（reportId=9，2026-06-30），11301回风顺槽/11302回风顺槽反算</w:t>
      </w:r>
    </w:p>
    <w:p>
      <w:r>
        <w:pict>
          <v:rect style="width:0;height:1.5pt" o:hralign="center" o:hrstd="t" o:hr="t"/>
        </w:pict>
      </w:r>
    </w:p>
    <w:bookmarkEnd w:id="17"/>
    <w:bookmarkStart w:id="18" w:name="X5c8e725730cc4d062ca4e5ed59bb88201550323"/>
    <w:p>
      <w:pPr>
        <w:pStyle w:val="Heading4"/>
      </w:pPr>
      <w:r>
        <w:t xml:space="preserve">3.3 </w:t>
      </w:r>
      <w:r>
        <w:rPr>
          <w:rFonts w:hint="eastAsia"/>
        </w:rPr>
        <w:t xml:space="preserve">工作面参数一致性</w:t>
      </w:r>
    </w:p>
    <w:p>
      <w:pPr>
        <w:pStyle w:val="FirstParagraph"/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：query_face_procedure（仅返回11301综采工作面作业规程，创建时间2026-07-09）</w:t>
      </w:r>
    </w:p>
    <w:p>
      <w:pPr>
        <w:pStyle w:val="BodyText"/>
      </w:pPr>
      <w:r>
        <w:rPr>
          <w:rFonts w:hint="eastAsia"/>
          <w:b/>
          <w:bCs/>
        </w:rPr>
        <w:t xml:space="preserve">11301综采工作面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作业规程值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工作面长度</w:t>
            </w:r>
          </w:p>
        </w:tc>
        <w:tc>
          <w:tcPr/>
          <w:p>
            <w:pPr>
              <w:pStyle w:val="Compact"/>
            </w:pPr>
            <w:r>
              <w:t xml:space="preserve">145 m</w:t>
            </w:r>
          </w:p>
        </w:tc>
        <w:tc>
          <w:tcPr/>
          <w:p>
            <w:pPr>
              <w:pStyle w:val="Compact"/>
            </w:pPr>
            <w:r>
              <w:t xml:space="preserve">145.0 m</w:t>
            </w:r>
          </w:p>
        </w:tc>
        <w:tc>
          <w:tcPr/>
          <w:p>
            <w:pPr>
              <w:pStyle w:val="Compact"/>
            </w:pPr>
            <w:r>
              <w:t xml:space="preserve">0%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平均采高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1.3～1.8</w:t>
            </w:r>
            <w:r>
              <w:t xml:space="preserve"> m</w:t>
            </w:r>
          </w:p>
        </w:tc>
        <w:tc>
          <w:tcPr/>
          <w:p>
            <w:pPr>
              <w:pStyle w:val="Compact"/>
            </w:pPr>
            <w:r>
              <w:t xml:space="preserve">1.6 m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在范围内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有效断面积</w:t>
            </w:r>
            <w:r>
              <w:t xml:space="preserve"> Scf</w:t>
            </w:r>
          </w:p>
        </w:tc>
        <w:tc>
          <w:tcPr/>
          <w:p>
            <w:pPr>
              <w:pStyle w:val="Compact"/>
            </w:pPr>
            <w:r>
              <w:t xml:space="preserve">9.2 m²</w:t>
            </w:r>
          </w:p>
        </w:tc>
        <w:tc>
          <w:tcPr/>
          <w:p>
            <w:pPr>
              <w:pStyle w:val="Compact"/>
            </w:pPr>
            <w:r>
              <w:t xml:space="preserve">9.2 m²</w:t>
            </w:r>
          </w:p>
        </w:tc>
        <w:tc>
          <w:tcPr/>
          <w:p>
            <w:pPr>
              <w:pStyle w:val="Compact"/>
            </w:pPr>
            <w:r>
              <w:t xml:space="preserve">0%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未列出</w:t>
            </w:r>
          </w:p>
        </w:tc>
        <w:tc>
          <w:tcPr/>
          <w:p>
            <w:pPr>
              <w:pStyle w:val="Compact"/>
            </w:pPr>
            <w:r>
              <w:t xml:space="preserve">5.36 m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最小控顶距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未列出</w:t>
            </w:r>
          </w:p>
        </w:tc>
        <w:tc>
          <w:tcPr/>
          <w:p>
            <w:pPr>
              <w:pStyle w:val="Compact"/>
            </w:pPr>
            <w:r>
              <w:t xml:space="preserve">4.46 m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断面验算：(5.36+4.46)/2</w:t>
            </w:r>
            <w:r>
              <w:t xml:space="preserve"> × 1.6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7.86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与9.2有差异⚠️</w:t>
            </w:r>
          </w:p>
        </w:tc>
      </w:tr>
    </w:tbl>
    <w:p>
      <w:pPr>
        <w:pStyle w:val="BlockText"/>
      </w:pPr>
      <w:r>
        <w:t xml:space="preserve">⚠️ </w:t>
      </w:r>
      <w:r>
        <w:rPr>
          <w:rFonts w:hint="eastAsia"/>
        </w:rPr>
        <w:t xml:space="preserve">按规程参数</w:t>
      </w:r>
      <w:r>
        <w:t xml:space="preserve"> </w:t>
      </w:r>
      <w:r>
        <w:rPr>
          <w:rFonts w:hint="eastAsia"/>
        </w:rPr>
        <w:t xml:space="preserve">(最大控顶距5.36</w:t>
      </w:r>
      <w:r>
        <w:t xml:space="preserve"> + </w:t>
      </w:r>
      <w:r>
        <w:rPr>
          <w:rFonts w:hint="eastAsia"/>
        </w:rPr>
        <w:t xml:space="preserve">最小控顶距4.46)/2</w:t>
      </w:r>
      <w:r>
        <w:t xml:space="preserve"> × </w:t>
      </w:r>
      <w:r>
        <w:rPr>
          <w:rFonts w:hint="eastAsia"/>
        </w:rPr>
        <w:t xml:space="preserve">平均采高1.6</w:t>
      </w:r>
      <w:r>
        <w:t xml:space="preserve"> = 7.86 </w:t>
      </w:r>
      <w:r>
        <w:rPr>
          <w:rFonts w:hint="eastAsia"/>
        </w:rPr>
        <w:t xml:space="preserve">m²，但作业规程中直接存储的</w:t>
      </w:r>
      <w:r>
        <w:t xml:space="preserve"> avgSectionArea = 9.2 </w:t>
      </w:r>
      <w:r>
        <w:rPr>
          <w:rFonts w:hint="eastAsia"/>
        </w:rPr>
        <w:t xml:space="preserve">m²，配风计划同样使用</w:t>
      </w:r>
      <w:r>
        <w:t xml:space="preserve"> 9.2 </w:t>
      </w:r>
      <w:r>
        <w:rPr>
          <w:rFonts w:hint="eastAsia"/>
        </w:rPr>
        <w:t xml:space="preserve">m²，两者一致。差异可能源于作业规程中的面积取值方式（如考虑了额外通风断面），建议确认。</w:t>
      </w:r>
    </w:p>
    <w:p>
      <w:pPr>
        <w:pStyle w:val="FirstParagraph"/>
      </w:pPr>
      <w:r>
        <w:rPr>
          <w:rFonts w:hint="eastAsia"/>
          <w:b/>
          <w:bCs/>
        </w:rPr>
        <w:t xml:space="preserve">11302备用工作面</w:t>
      </w:r>
      <w:r>
        <w:rPr>
          <w:rFonts w:hint="eastAsia"/>
        </w:rPr>
        <w:t xml:space="preserve">：作业规程未返回数据，无法验证。</w:t>
      </w:r>
    </w:p>
    <w:p>
      <w:pPr>
        <w:pStyle w:val="BodyText"/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11301综采工作面：✅</w:t>
      </w:r>
      <w:r>
        <w:t xml:space="preserve"> </w:t>
      </w:r>
      <w:r>
        <w:rPr>
          <w:rFonts w:hint="eastAsia"/>
          <w:b/>
          <w:bCs/>
        </w:rPr>
        <w:t xml:space="preserve">一致</w:t>
      </w:r>
      <w:r>
        <w:rPr>
          <w:rFonts w:hint="eastAsia"/>
        </w:rPr>
        <w:t xml:space="preserve">（长度、面积均与作业规程匹配，采高在范围内）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11302备用工作面：❓</w:t>
      </w:r>
      <w:r>
        <w:t xml:space="preserve"> </w:t>
      </w:r>
      <w:r>
        <w:rPr>
          <w:rFonts w:hint="eastAsia"/>
          <w:b/>
          <w:bCs/>
        </w:rPr>
        <w:t xml:space="preserve">无法验证</w:t>
      </w:r>
    </w:p>
    <w:p>
      <w:r>
        <w:pict>
          <v:rect style="width:0;height:1.5pt" o:hralign="center" o:hrstd="t" o:hr="t"/>
        </w:pict>
      </w:r>
    </w:p>
    <w:bookmarkEnd w:id="18"/>
    <w:bookmarkStart w:id="19" w:name="X061a813be66d45a8aea8029d67c21510ce7940c"/>
    <w:p>
      <w:pPr>
        <w:pStyle w:val="Heading4"/>
      </w:pPr>
      <w:r>
        <w:t xml:space="preserve">3.4 </w:t>
      </w:r>
      <w:r>
        <w:rPr>
          <w:rFonts w:hint="eastAsia"/>
        </w:rPr>
        <w:t xml:space="preserve">风速与温度匹配</w:t>
      </w:r>
    </w:p>
    <w:p>
      <w:pPr>
        <w:pStyle w:val="FirstParagraph"/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：2026年6月30日测风报表（reportId=9）</w:t>
      </w:r>
    </w:p>
    <w:p>
      <w:pPr>
        <w:pStyle w:val="BodyText"/>
      </w:pPr>
      <w:r>
        <w:rPr>
          <w:rFonts w:hint="eastAsia"/>
          <w:b/>
          <w:bCs/>
        </w:rPr>
        <w:t xml:space="preserve">采煤工作面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配风计划进风巷温度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配风计划选取风速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测风报表回风顺槽温度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应选风速范围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11301综采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15℃～18℃</w:t>
            </w:r>
          </w:p>
        </w:tc>
        <w:tc>
          <w:tcPr/>
          <w:p>
            <w:pPr>
              <w:pStyle w:val="Compact"/>
            </w:pPr>
            <w:r>
              <w:t xml:space="preserve">1.0 m/s</w:t>
            </w:r>
          </w:p>
        </w:tc>
        <w:tc>
          <w:tcPr/>
          <w:p>
            <w:pPr>
              <w:pStyle w:val="Compact"/>
            </w:pPr>
            <w:r>
              <w:t xml:space="preserve">11.0℃</w:t>
            </w:r>
          </w:p>
        </w:tc>
        <w:tc>
          <w:tcPr/>
          <w:p>
            <w:pPr>
              <w:pStyle w:val="Compact"/>
            </w:pPr>
            <w:r>
              <w:t xml:space="preserve">&lt;20℃ → 1.0 m/s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11302备用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15℃～18℃</w:t>
            </w:r>
          </w:p>
        </w:tc>
        <w:tc>
          <w:tcPr/>
          <w:p>
            <w:pPr>
              <w:pStyle w:val="Compact"/>
            </w:pPr>
            <w:r>
              <w:t xml:space="preserve">1.0 m/s</w:t>
            </w:r>
          </w:p>
        </w:tc>
        <w:tc>
          <w:tcPr/>
          <w:p>
            <w:pPr>
              <w:pStyle w:val="Compact"/>
            </w:pPr>
            <w:r>
              <w:t xml:space="preserve">13.0℃</w:t>
            </w:r>
          </w:p>
        </w:tc>
        <w:tc>
          <w:tcPr/>
          <w:p>
            <w:pPr>
              <w:pStyle w:val="Compact"/>
            </w:pPr>
            <w:r>
              <w:t xml:space="preserve">&lt;20℃ → 1.0 m/s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掘进及其他地点</w:t>
      </w:r>
      <w:r>
        <w:rPr>
          <w:rFonts w:hint="eastAsia"/>
        </w:rPr>
        <w:t xml:space="preserve">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测风报表温度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主运大巷局扇前</w:t>
            </w:r>
          </w:p>
        </w:tc>
        <w:tc>
          <w:tcPr/>
          <w:p>
            <w:pPr>
              <w:pStyle w:val="Compact"/>
            </w:pPr>
            <w:r>
              <w:t xml:space="preserve">14.0℃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温度&lt;20℃，低风速无温度修正需求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辅运大巷局扇前</w:t>
            </w:r>
          </w:p>
        </w:tc>
        <w:tc>
          <w:tcPr/>
          <w:p>
            <w:pPr>
              <w:pStyle w:val="Compact"/>
            </w:pPr>
            <w:r>
              <w:t xml:space="preserve">13.0℃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同上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t xml:space="preserve">13.0℃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温度&lt;30℃限值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回风大巷末端</w:t>
            </w:r>
          </w:p>
        </w:tc>
        <w:tc>
          <w:tcPr/>
          <w:p>
            <w:pPr>
              <w:pStyle w:val="Compact"/>
            </w:pPr>
            <w:r>
              <w:t xml:space="preserve">14.0℃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正常</w:t>
            </w:r>
            <w:r>
              <w:t xml:space="preserve"> ✅</w:t>
            </w:r>
          </w:p>
        </w:tc>
      </w:tr>
    </w:tbl>
    <w:p>
      <w:pPr>
        <w:pStyle w:val="BlockText"/>
      </w:pPr>
      <w:r>
        <w:t xml:space="preserve">⚠️ </w:t>
      </w:r>
      <w:r>
        <w:rPr>
          <w:rFonts w:hint="eastAsia"/>
        </w:rPr>
        <w:t xml:space="preserve">配风计划标注的进风巷温度为</w:t>
      </w:r>
      <w:r>
        <w:t xml:space="preserve"> </w:t>
      </w:r>
      <w:r>
        <w:rPr>
          <w:rFonts w:hint="eastAsia"/>
        </w:rPr>
        <w:t xml:space="preserve">15℃～18℃，而测风报表中11301回风顺槽为11.0℃、11302回风顺槽为13.0℃。配风计划温度偏高约2～7℃，但由于两者均处于</w:t>
      </w:r>
      <w:r>
        <w:t xml:space="preserve"> &lt;20℃ </w:t>
      </w:r>
      <w:r>
        <w:rPr>
          <w:rFonts w:hint="eastAsia"/>
        </w:rPr>
        <w:t xml:space="preserve">区间，风速系数选择</w:t>
      </w:r>
      <w:r>
        <w:t xml:space="preserve"> 1.0 m/s </w:t>
      </w:r>
      <w:r>
        <w:rPr>
          <w:rFonts w:hint="eastAsia"/>
        </w:rPr>
        <w:t xml:space="preserve">仍然合理（不影响结果）。温度偏差可能来源于测量时间差异或进风巷/回风巷位置差异。</w:t>
      </w:r>
    </w:p>
    <w:p>
      <w:pPr>
        <w:pStyle w:val="FirstParagraph"/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  <w:b/>
          <w:bCs/>
        </w:rPr>
        <w:t xml:space="preserve">合理</w:t>
      </w:r>
      <w:r>
        <w:t xml:space="preserve"> </w:t>
      </w:r>
      <w:r>
        <w:t xml:space="preserve">— </w:t>
      </w:r>
      <w:r>
        <w:rPr>
          <w:rFonts w:hint="eastAsia"/>
        </w:rPr>
        <w:t xml:space="preserve">所有用风地点温度均</w:t>
      </w:r>
      <w:r>
        <w:t xml:space="preserve"> </w:t>
      </w:r>
      <w:r>
        <w:rPr>
          <w:rFonts w:hint="eastAsia"/>
        </w:rPr>
        <w:t xml:space="preserve">&lt;20℃，选取风速系数</w:t>
      </w:r>
      <w:r>
        <w:t xml:space="preserve"> 1.0 m/s </w:t>
      </w:r>
      <w:r>
        <w:rPr>
          <w:rFonts w:hint="eastAsia"/>
        </w:rPr>
        <w:t xml:space="preserve">完全符合规范。</w:t>
      </w:r>
    </w:p>
    <w:p>
      <w:r>
        <w:pict>
          <v:rect style="width:0;height:1.5pt" o:hralign="center" o:hrstd="t" o:hr="t"/>
        </w:pict>
      </w:r>
    </w:p>
    <w:bookmarkEnd w:id="19"/>
    <w:bookmarkStart w:id="20" w:name="综合审查结论"/>
    <w:p>
      <w:pPr>
        <w:pStyle w:val="Heading4"/>
      </w:pPr>
      <w:r>
        <w:rPr>
          <w:rFonts w:hint="eastAsia"/>
        </w:rPr>
        <w:t xml:space="preserve">综合审查结论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关键问题</w:t>
            </w:r>
          </w:p>
        </w:tc>
      </w:tr>
      <w:tr>
        <w:tc>
          <w:tcPr/>
          <w:p>
            <w:pPr>
              <w:pStyle w:val="Compact"/>
            </w:pPr>
            <w:r>
              <w:t xml:space="preserve">1. </w:t>
            </w: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无法验证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采掘计划接口无数据</w:t>
            </w:r>
          </w:p>
        </w:tc>
      </w:tr>
      <w:tr>
        <w:tc>
          <w:tcPr/>
          <w:p>
            <w:pPr>
              <w:pStyle w:val="Compact"/>
            </w:pPr>
            <w:r>
              <w:t xml:space="preserve">2. </w:t>
            </w:r>
            <w:r>
              <w:rPr>
                <w:rFonts w:hint="eastAsia"/>
              </w:rPr>
              <w:t xml:space="preserve">瓦斯与CO₂数据一致性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配风计划瓦斯/CO₂值（0.72/1.37）与当月测风报表反算值（0.00/0.30）严重不符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 </w:t>
            </w: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一致（11301）/</w:t>
            </w:r>
            <w:r>
              <w:t xml:space="preserve"> ❓ </w:t>
            </w:r>
            <w:r>
              <w:rPr>
                <w:rFonts w:hint="eastAsia"/>
              </w:rPr>
              <w:t xml:space="preserve">11302无数据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11301参数与作业规程一致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4. </w:t>
            </w: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温度均&lt;20℃，系数选择正确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重点关注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瓦斯与CO₂涌出量数据严重失真</w:t>
      </w:r>
      <w:r>
        <w:rPr>
          <w:rFonts w:hint="eastAsia"/>
        </w:rPr>
        <w:t xml:space="preserve">：配风计划中11301综采面和11302备用面的绝对瓦斯涌出量（0.72</w:t>
      </w:r>
      <w:r>
        <w:t xml:space="preserve"> </w:t>
      </w:r>
      <w:r>
        <w:rPr>
          <w:rFonts w:hint="eastAsia"/>
        </w:rPr>
        <w:t xml:space="preserve">m³/min）和CO₂涌出量（1.37</w:t>
      </w:r>
      <w:r>
        <w:t xml:space="preserve"> </w:t>
      </w:r>
      <w:r>
        <w:rPr>
          <w:rFonts w:hint="eastAsia"/>
        </w:rPr>
        <w:t xml:space="preserve">m³/min）与当月测风报表实测反算值（CH₄:</w:t>
      </w:r>
      <w:r>
        <w:t xml:space="preserve"> 0.00 m³/min, CO₂: 0.30 </w:t>
      </w:r>
      <w:r>
        <w:rPr>
          <w:rFonts w:hint="eastAsia"/>
        </w:rPr>
        <w:t xml:space="preserve">m³/min）存在巨大偏差。测风报表全部测点瓦斯浓度均为0.0%，表明该矿为极低瓦斯矿井，配风计划采用的涌出量数据需要核实其来源和合理性。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掘进面局扇安装地点命名交叉</w:t>
      </w:r>
      <w:r>
        <w:rPr>
          <w:rFonts w:hint="eastAsia"/>
        </w:rPr>
        <w:t xml:space="preserve">：配风计划中"主运大巷延升巷"局扇需风538m³/min对应测风报表中"辅运大巷局扇前"（req=538），"回风大巷延升巷"需风506m³/min对应"主运大巷局扇前"（req=506），命名可能存在互换，建议核实。</w:t>
      </w:r>
    </w:p>
    <w:p>
      <w:r>
        <w:pict>
          <v:rect style="width:0;height:1.5pt" o:hralign="center" o:hrstd="t" o:hr="t"/>
        </w:pict>
      </w:r>
    </w:p>
    <w:bookmarkEnd w:id="20"/>
    <w:bookmarkEnd w:id="21"/>
    <w:bookmarkStart w:id="30" w:name="四计算核验结果"/>
    <w:p>
      <w:pPr>
        <w:pStyle w:val="Heading3"/>
      </w:pPr>
      <w:r>
        <w:rPr>
          <w:rFonts w:hint="eastAsia"/>
        </w:rPr>
        <w:t xml:space="preserve">四、计算核验结果</w:t>
      </w:r>
    </w:p>
    <w:bookmarkStart w:id="22" w:name="X4ede9f5514cd59072d67a2c0e6776c88f5e77b8"/>
    <w:p>
      <w:pPr>
        <w:pStyle w:val="Heading4"/>
      </w:pPr>
      <w:r>
        <w:t xml:space="preserve">4.1 </w:t>
      </w:r>
      <w:r>
        <w:rPr>
          <w:rFonts w:hint="eastAsia"/>
        </w:rPr>
        <w:t xml:space="preserve">11301综采工作面（采煤工作面）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参数汇总</w:t>
      </w:r>
      <w:r>
        <w:rPr>
          <w:rFonts w:hint="eastAsia"/>
        </w:rPr>
        <w:t xml:space="preserve">：q_gas=0.72</w:t>
      </w:r>
      <w:r>
        <w:t xml:space="preserve"> </w:t>
      </w:r>
      <w:r>
        <w:rPr>
          <w:rFonts w:hint="eastAsia"/>
        </w:rPr>
        <w:t xml:space="preserve">m³/min，Kcg=1.1，q_co2=1.37</w:t>
      </w:r>
      <w:r>
        <w:t xml:space="preserve"> </w:t>
      </w:r>
      <w:r>
        <w:rPr>
          <w:rFonts w:hint="eastAsia"/>
        </w:rPr>
        <w:t xml:space="preserve">m³/min，Kcc=1.2，N=30人，Scf=9.2</w:t>
      </w:r>
      <w:r>
        <w:t xml:space="preserve"> </w:t>
      </w:r>
      <w:r>
        <w:rPr>
          <w:rFonts w:hint="eastAsia"/>
        </w:rPr>
        <w:t xml:space="preserve">m²，Vcf=1.0</w:t>
      </w:r>
      <w:r>
        <w:t xml:space="preserve"> </w:t>
      </w:r>
      <w:r>
        <w:rPr>
          <w:rFonts w:hint="eastAsia"/>
        </w:rPr>
        <w:t xml:space="preserve">m/s，kch=1.0，kcl=1.1，胶轮车功率=75kW×1辆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Q=100×q×K</w:t>
            </w:r>
          </w:p>
        </w:tc>
        <w:tc>
          <w:tcPr/>
          <w:p>
            <w:pPr>
              <w:pStyle w:val="Compact"/>
            </w:pPr>
            <w:r>
              <w:t xml:space="preserve">Q=100×0.72×1.1=79.2 m³/min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t xml:space="preserve">79.2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一致（偏差0.99%）✅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Q=67×q×K</w:t>
            </w:r>
          </w:p>
        </w:tc>
        <w:tc>
          <w:tcPr/>
          <w:p>
            <w:pPr>
              <w:pStyle w:val="Compact"/>
            </w:pPr>
            <w:r>
              <w:t xml:space="preserve">Q=67×1.37×1.2=110.15 m³/min</w:t>
            </w:r>
          </w:p>
        </w:tc>
        <w:tc>
          <w:tcPr/>
          <w:p>
            <w:pPr>
              <w:pStyle w:val="Compact"/>
            </w:pPr>
            <w:r>
              <w:t xml:space="preserve">111 m³/min</w:t>
            </w:r>
          </w:p>
        </w:tc>
        <w:tc>
          <w:tcPr/>
          <w:p>
            <w:pPr>
              <w:pStyle w:val="Compact"/>
            </w:pPr>
            <w:r>
              <w:t xml:space="preserve">110.15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一致（偏差0.77%）✅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Q=4×N</w:t>
            </w:r>
          </w:p>
        </w:tc>
        <w:tc>
          <w:tcPr/>
          <w:p>
            <w:pPr>
              <w:pStyle w:val="Compact"/>
            </w:pPr>
            <w:r>
              <w:t xml:space="preserve">Q=4×30=120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按气象条件（含kch/kcl）</w:t>
            </w:r>
          </w:p>
        </w:tc>
        <w:tc>
          <w:tcPr/>
          <w:p>
            <w:pPr>
              <w:pStyle w:val="Compact"/>
            </w:pPr>
            <w:r>
              <w:t xml:space="preserve">Q=60×V×S×kch×kcl</w:t>
            </w:r>
          </w:p>
        </w:tc>
        <w:tc>
          <w:tcPr/>
          <w:p>
            <w:pPr>
              <w:pStyle w:val="Compact"/>
            </w:pPr>
            <w:r>
              <w:t xml:space="preserve">Q=60×1.0×9.2×1.0×1.1=607.2≈608 m³/min</w:t>
            </w:r>
          </w:p>
        </w:tc>
        <w:tc>
          <w:tcPr/>
          <w:p>
            <w:pPr>
              <w:pStyle w:val="Compact"/>
            </w:pPr>
            <w:r>
              <w:t xml:space="preserve">608 m³/min</w:t>
            </w:r>
          </w:p>
        </w:tc>
        <w:tc>
          <w:tcPr/>
          <w:p>
            <w:pPr>
              <w:pStyle w:val="Compact"/>
            </w:pPr>
            <w:r>
              <w:t xml:space="preserve">552 </w:t>
            </w:r>
            <w:r>
              <w:rPr>
                <w:rFonts w:hint="eastAsia"/>
              </w:rPr>
              <w:t xml:space="preserve">m³/min（工具不含kch/kcl）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见说明</w:t>
            </w:r>
            <w:r>
              <w:t xml:space="preserve"> ⚠️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按胶轮车验算</w:t>
            </w:r>
          </w:p>
        </w:tc>
        <w:tc>
          <w:tcPr/>
          <w:p>
            <w:pPr>
              <w:pStyle w:val="Compact"/>
            </w:pPr>
            <w:r>
              <w:t xml:space="preserve">Q=4×ΣP</w:t>
            </w:r>
          </w:p>
        </w:tc>
        <w:tc>
          <w:tcPr/>
          <w:p>
            <w:pPr>
              <w:pStyle w:val="Compact"/>
            </w:pPr>
            <w:r>
              <w:t xml:space="preserve">Q=4×75=300 m³/min</w:t>
            </w:r>
          </w:p>
        </w:tc>
        <w:tc>
          <w:tcPr/>
          <w:p>
            <w:pPr>
              <w:pStyle w:val="Compact"/>
            </w:pPr>
            <w:r>
              <w:t xml:space="preserve">300 m³/min</w:t>
            </w:r>
          </w:p>
        </w:tc>
        <w:tc>
          <w:tcPr/>
          <w:p>
            <w:pPr>
              <w:pStyle w:val="Compact"/>
            </w:pPr>
            <w:r>
              <w:t xml:space="preserve">300 </w:t>
            </w:r>
            <w:r>
              <w:rPr>
                <w:rFonts w:hint="eastAsia"/>
              </w:rPr>
              <w:t xml:space="preserve">m³/min（K=1.0）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Q=max(以上)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取气象条件最大值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608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607.2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一致（偏差0.13%）</w:t>
            </w:r>
            <w:r>
              <w:t xml:space="preserve"> </w:t>
            </w:r>
            <w:r>
              <w:t xml:space="preserve">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m/s）：Q=60×0.25×9.2×1.0=138</w:t>
      </w:r>
      <w:r>
        <w:t xml:space="preserve"> m³/min → PDF: 138 m³/min ✅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m/s）：Q=60×4.0×9.2×1.0=2208</w:t>
      </w:r>
      <w:r>
        <w:t xml:space="preserve"> m³/min → PDF: 2208 m³/min ✅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验算结果：608</w:t>
      </w:r>
      <w:r>
        <w:t xml:space="preserve"> m³/min </w:t>
      </w:r>
      <w:r>
        <w:rPr>
          <w:rFonts w:hint="eastAsia"/>
        </w:rPr>
        <w:t xml:space="preserve">满足</w:t>
      </w:r>
      <w:r>
        <w:t xml:space="preserve"> </w:t>
      </w:r>
      <w:r>
        <w:rPr>
          <w:b/>
          <w:bCs/>
        </w:rPr>
        <w:t xml:space="preserve">138 &lt; 608 &lt; 2208</w:t>
      </w:r>
      <w:r>
        <w:rPr>
          <w:rFonts w:hint="eastAsia"/>
        </w:rPr>
        <w:t xml:space="preserve">，</w:t>
      </w:r>
      <w:r>
        <w:rPr>
          <w:rFonts w:hint="eastAsia"/>
          <w:b/>
          <w:bCs/>
        </w:rPr>
        <w:t xml:space="preserve">通过</w:t>
      </w:r>
      <w:r>
        <w:t xml:space="preserve"> </w:t>
      </w:r>
      <w:r>
        <w:t xml:space="preserve">✅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：PDF按MT/T634-2019气象条件公式计算（含采高调整系数kch=1.0和长度调整系数kcl=1.1），得608</w:t>
      </w:r>
      <w:r>
        <w:t xml:space="preserve"> </w:t>
      </w:r>
      <w:r>
        <w:rPr>
          <w:rFonts w:hint="eastAsia"/>
        </w:rPr>
        <w:t xml:space="preserve">m³/min。工具"按风速"计算为Q=60×S×v=552</w:t>
      </w:r>
      <w:r>
        <w:t xml:space="preserve"> </w:t>
      </w:r>
      <w:r>
        <w:rPr>
          <w:rFonts w:hint="eastAsia"/>
        </w:rPr>
        <w:t xml:space="preserve">m³/min，不含kch/kcl因子。若采用工具仅按风速计算，偏差为10.1%（不符）。但PDF的计算方法符合MT/T634-2019标准规定，实际计算值607.2</w:t>
      </w:r>
      <w:r>
        <w:t xml:space="preserve"> </w:t>
      </w:r>
      <w:r>
        <w:rPr>
          <w:rFonts w:hint="eastAsia"/>
        </w:rPr>
        <w:t xml:space="preserve">m³/min取整后608</w:t>
      </w:r>
      <w:r>
        <w:t xml:space="preserve"> </w:t>
      </w:r>
      <w:r>
        <w:rPr>
          <w:rFonts w:hint="eastAsia"/>
        </w:rPr>
        <w:t xml:space="preserve">m³/min，各分项计算均正确，风速验算通过。判定为一致。</w:t>
      </w:r>
    </w:p>
    <w:p>
      <w:r>
        <w:pict>
          <v:rect style="width:0;height:1.5pt" o:hralign="center" o:hrstd="t" o:hr="t"/>
        </w:pict>
      </w:r>
    </w:p>
    <w:bookmarkEnd w:id="22"/>
    <w:bookmarkStart w:id="23" w:name="Xcc206126c61f10a34d4a984c8e9c4aee573eca0"/>
    <w:p>
      <w:pPr>
        <w:pStyle w:val="Heading4"/>
      </w:pPr>
      <w:r>
        <w:t xml:space="preserve">4.2 </w:t>
      </w:r>
      <w:r>
        <w:rPr>
          <w:rFonts w:hint="eastAsia"/>
        </w:rPr>
        <w:t xml:space="preserve">11302备用工作面（采煤工作面—备用）</w:t>
      </w:r>
    </w:p>
    <w:p>
      <w:pPr>
        <w:pStyle w:val="FirstParagraph"/>
      </w:pPr>
      <w:r>
        <w:rPr>
          <w:rFonts w:hint="eastAsia"/>
          <w:b/>
          <w:bCs/>
        </w:rPr>
        <w:t xml:space="preserve">参数汇总</w:t>
      </w:r>
      <w:r>
        <w:rPr>
          <w:rFonts w:hint="eastAsia"/>
        </w:rPr>
        <w:t xml:space="preserve">：q_gas=0.72</w:t>
      </w:r>
      <w:r>
        <w:t xml:space="preserve"> </w:t>
      </w:r>
      <w:r>
        <w:rPr>
          <w:rFonts w:hint="eastAsia"/>
        </w:rPr>
        <w:t xml:space="preserve">m³/min，Kcg=1.1，q_co2=1.37</w:t>
      </w:r>
      <w:r>
        <w:t xml:space="preserve"> </w:t>
      </w:r>
      <w:r>
        <w:rPr>
          <w:rFonts w:hint="eastAsia"/>
        </w:rPr>
        <w:t xml:space="preserve">m³/min，Kcc=1.2，N=30人，Scf=11.44</w:t>
      </w:r>
      <w:r>
        <w:t xml:space="preserve"> </w:t>
      </w:r>
      <w:r>
        <w:rPr>
          <w:rFonts w:hint="eastAsia"/>
        </w:rPr>
        <w:t xml:space="preserve">m²，Vcf=1.0</w:t>
      </w:r>
      <w:r>
        <w:t xml:space="preserve"> </w:t>
      </w:r>
      <w:r>
        <w:rPr>
          <w:rFonts w:hint="eastAsia"/>
        </w:rPr>
        <w:t xml:space="preserve">m/s，kch=1.0，kcl=1.1，胶轮车功率=75kW×1辆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Q=100×q×K</w:t>
            </w:r>
          </w:p>
        </w:tc>
        <w:tc>
          <w:tcPr/>
          <w:p>
            <w:pPr>
              <w:pStyle w:val="Compact"/>
            </w:pPr>
            <w:r>
              <w:t xml:space="preserve">Q=100×0.72×1.1=79.2 m³/min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t xml:space="preserve">79.2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一致（偏差0.99%）✅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Q=67×q×K</w:t>
            </w:r>
          </w:p>
        </w:tc>
        <w:tc>
          <w:tcPr/>
          <w:p>
            <w:pPr>
              <w:pStyle w:val="Compact"/>
            </w:pPr>
            <w:r>
              <w:t xml:space="preserve">Q=67×1.37×1.2=110.15 m³/min</w:t>
            </w:r>
          </w:p>
        </w:tc>
        <w:tc>
          <w:tcPr/>
          <w:p>
            <w:pPr>
              <w:pStyle w:val="Compact"/>
            </w:pPr>
            <w:r>
              <w:t xml:space="preserve">111 m³/min</w:t>
            </w:r>
          </w:p>
        </w:tc>
        <w:tc>
          <w:tcPr/>
          <w:p>
            <w:pPr>
              <w:pStyle w:val="Compact"/>
            </w:pPr>
            <w:r>
              <w:t xml:space="preserve">110.15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一致（偏差0.77%）✅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Q=4×N</w:t>
            </w:r>
          </w:p>
        </w:tc>
        <w:tc>
          <w:tcPr/>
          <w:p>
            <w:pPr>
              <w:pStyle w:val="Compact"/>
            </w:pPr>
            <w:r>
              <w:t xml:space="preserve">Q=4×30=120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按气象条件（含kch/kcl）</w:t>
            </w:r>
          </w:p>
        </w:tc>
        <w:tc>
          <w:tcPr/>
          <w:p>
            <w:pPr>
              <w:pStyle w:val="Compact"/>
            </w:pPr>
            <w:r>
              <w:t xml:space="preserve">Q=60×V×S×kch×kcl</w:t>
            </w:r>
          </w:p>
        </w:tc>
        <w:tc>
          <w:tcPr/>
          <w:p>
            <w:pPr>
              <w:pStyle w:val="Compact"/>
            </w:pPr>
            <w:r>
              <w:t xml:space="preserve">Q=60×1.0×11.44×1.0×1.1=755.04≈756 m³/min</w:t>
            </w:r>
          </w:p>
        </w:tc>
        <w:tc>
          <w:tcPr/>
          <w:p>
            <w:pPr>
              <w:pStyle w:val="Compact"/>
            </w:pPr>
            <w:r>
              <w:t xml:space="preserve">756 </w:t>
            </w:r>
            <w:r>
              <w:rPr>
                <w:rFonts w:hint="eastAsia"/>
              </w:rPr>
              <w:t xml:space="preserve">m³/min（正常面）</w:t>
            </w:r>
          </w:p>
        </w:tc>
        <w:tc>
          <w:tcPr/>
          <w:p>
            <w:pPr>
              <w:pStyle w:val="Compact"/>
            </w:pPr>
            <w:r>
              <w:t xml:space="preserve">686.4 </w:t>
            </w:r>
            <w:r>
              <w:rPr>
                <w:rFonts w:hint="eastAsia"/>
              </w:rPr>
              <w:t xml:space="preserve">m³/min（工具不含kch/kcl）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见说明</w:t>
            </w:r>
            <w:r>
              <w:t xml:space="preserve"> ⚠️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备用减半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Q=756/2=378 m³/min</w:t>
            </w:r>
          </w:p>
        </w:tc>
        <w:tc>
          <w:tcPr/>
          <w:p>
            <w:pPr>
              <w:pStyle w:val="Compact"/>
            </w:pPr>
            <w:r>
              <w:t xml:space="preserve">378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按胶轮车验算</w:t>
            </w:r>
          </w:p>
        </w:tc>
        <w:tc>
          <w:tcPr/>
          <w:p>
            <w:pPr>
              <w:pStyle w:val="Compact"/>
            </w:pPr>
            <w:r>
              <w:t xml:space="preserve">Q=4×ΣP</w:t>
            </w:r>
          </w:p>
        </w:tc>
        <w:tc>
          <w:tcPr/>
          <w:p>
            <w:pPr>
              <w:pStyle w:val="Compact"/>
            </w:pPr>
            <w:r>
              <w:t xml:space="preserve">Q=4×75=300 m³/min</w:t>
            </w:r>
          </w:p>
        </w:tc>
        <w:tc>
          <w:tcPr/>
          <w:p>
            <w:pPr>
              <w:pStyle w:val="Compact"/>
            </w:pPr>
            <w:r>
              <w:t xml:space="preserve">300 m³/min</w:t>
            </w:r>
          </w:p>
        </w:tc>
        <w:tc>
          <w:tcPr/>
          <w:p>
            <w:pPr>
              <w:pStyle w:val="Compact"/>
            </w:pPr>
            <w:r>
              <w:t xml:space="preserve">300 </w:t>
            </w:r>
            <w:r>
              <w:rPr>
                <w:rFonts w:hint="eastAsia"/>
              </w:rPr>
              <w:t xml:space="preserve">m³/min（K=1.0）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Q=气象条件值/2</w:t>
            </w:r>
          </w:p>
        </w:tc>
        <w:tc>
          <w:tcPr/>
          <w:p>
            <w:pPr>
              <w:pStyle w:val="Compact"/>
            </w:pPr>
            <w:r>
              <w:t xml:space="preserve">756/2=378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378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377.52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一致（偏差0.13%）</w:t>
            </w:r>
            <w:r>
              <w:t xml:space="preserve"> </w:t>
            </w:r>
            <w:r>
              <w:t xml:space="preserve">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（以减半后378</w:t>
      </w:r>
      <w:r>
        <w:t xml:space="preserve"> </w:t>
      </w:r>
      <w:r>
        <w:rPr>
          <w:rFonts w:hint="eastAsia"/>
        </w:rPr>
        <w:t xml:space="preserve">m³/min验算，按规程备用工作面风量不低于正常面50%）：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m/s）：Q=60×0.25×11.44×1.0=171.6≈172</w:t>
      </w:r>
      <w:r>
        <w:t xml:space="preserve"> m³/min → PDF: 172 m³/min ✅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m/s）：Q=60×4.0×11.44×1.0=2745.6≈2746</w:t>
      </w:r>
      <w:r>
        <w:t xml:space="preserve"> m³/min → PDF: 2746 m³/min ✅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验算结果：378</w:t>
      </w:r>
      <w:r>
        <w:t xml:space="preserve"> m³/min </w:t>
      </w:r>
      <w:r>
        <w:rPr>
          <w:rFonts w:hint="eastAsia"/>
        </w:rPr>
        <w:t xml:space="preserve">满足</w:t>
      </w:r>
      <w:r>
        <w:t xml:space="preserve"> </w:t>
      </w:r>
      <w:r>
        <w:rPr>
          <w:b/>
          <w:bCs/>
        </w:rPr>
        <w:t xml:space="preserve">172 &lt; 378 &lt; 2746</w:t>
      </w:r>
      <w:r>
        <w:rPr>
          <w:rFonts w:hint="eastAsia"/>
        </w:rPr>
        <w:t xml:space="preserve">，</w:t>
      </w:r>
      <w:r>
        <w:rPr>
          <w:rFonts w:hint="eastAsia"/>
          <w:b/>
          <w:bCs/>
        </w:rPr>
        <w:t xml:space="preserve">通过</w:t>
      </w:r>
      <w:r>
        <w:t xml:space="preserve"> </w:t>
      </w:r>
      <w:r>
        <w:t xml:space="preserve">✅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：PDF按气象条件公式计算正常面需风量756</w:t>
      </w:r>
      <w:r>
        <w:t xml:space="preserve"> </w:t>
      </w:r>
      <w:r>
        <w:rPr>
          <w:rFonts w:hint="eastAsia"/>
        </w:rPr>
        <w:t xml:space="preserve">m³/min，备用工作面按规程取50%为378</w:t>
      </w:r>
      <w:r>
        <w:t xml:space="preserve"> </w:t>
      </w:r>
      <w:r>
        <w:rPr>
          <w:rFonts w:hint="eastAsia"/>
        </w:rPr>
        <w:t xml:space="preserve">m³/min。计算过程正确。工具不含kch/kcl因子，按风速得686.4</w:t>
      </w:r>
      <w:r>
        <w:t xml:space="preserve"> </w:t>
      </w:r>
      <w:r>
        <w:rPr>
          <w:rFonts w:hint="eastAsia"/>
        </w:rPr>
        <w:t xml:space="preserve">m³/min。PDF采用的备用面减半处理符合《煤矿安全规程》要求，各分项计算正确，风速验算通过。判定为一致。</w:t>
      </w:r>
    </w:p>
    <w:p>
      <w:r>
        <w:pict>
          <v:rect style="width:0;height:1.5pt" o:hralign="center" o:hrstd="t" o:hr="t"/>
        </w:pict>
      </w:r>
    </w:p>
    <w:bookmarkEnd w:id="23"/>
    <w:bookmarkStart w:id="24" w:name="Xb5be8ccc1d13426e99ec7cd88b92e2775e8c00c"/>
    <w:p>
      <w:pPr>
        <w:pStyle w:val="Heading4"/>
      </w:pPr>
      <w:r>
        <w:t xml:space="preserve">4.3 </w:t>
      </w:r>
      <w:r>
        <w:rPr>
          <w:rFonts w:hint="eastAsia"/>
        </w:rPr>
        <w:t xml:space="preserve">主运大巷延升巷（掘进工作面）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参数汇总</w:t>
      </w:r>
      <w:r>
        <w:rPr>
          <w:rFonts w:hint="eastAsia"/>
        </w:rPr>
        <w:t xml:space="preserve">：q_gas=0.72</w:t>
      </w:r>
      <w:r>
        <w:t xml:space="preserve"> </w:t>
      </w:r>
      <w:r>
        <w:rPr>
          <w:rFonts w:hint="eastAsia"/>
        </w:rPr>
        <w:t xml:space="preserve">m³/min，K_gas=2.0，q_co2=1.37</w:t>
      </w:r>
      <w:r>
        <w:t xml:space="preserve"> </w:t>
      </w:r>
      <w:r>
        <w:rPr>
          <w:rFonts w:hint="eastAsia"/>
        </w:rPr>
        <w:t xml:space="preserve">m³/min，K_co2=1.6，N=30人，S=12.48</w:t>
      </w:r>
      <w:r>
        <w:t xml:space="preserve"> </w:t>
      </w:r>
      <w:r>
        <w:rPr>
          <w:rFonts w:hint="eastAsia"/>
        </w:rPr>
        <w:t xml:space="preserve">m²，胶轮车功率=75kW×1辆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Q=100×q×K</w:t>
            </w:r>
          </w:p>
        </w:tc>
        <w:tc>
          <w:tcPr/>
          <w:p>
            <w:pPr>
              <w:pStyle w:val="Compact"/>
            </w:pPr>
            <w:r>
              <w:t xml:space="preserve">Q=100×0.72×2.0=144 m³/min</w:t>
            </w:r>
          </w:p>
        </w:tc>
        <w:tc>
          <w:tcPr/>
          <w:p>
            <w:pPr>
              <w:pStyle w:val="Compact"/>
            </w:pPr>
            <w:r>
              <w:t xml:space="preserve">144 m³/min</w:t>
            </w:r>
          </w:p>
        </w:tc>
        <w:tc>
          <w:tcPr/>
          <w:p>
            <w:pPr>
              <w:pStyle w:val="Compact"/>
            </w:pPr>
            <w:r>
              <w:t xml:space="preserve">144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Q=67×q×K</w:t>
            </w:r>
          </w:p>
        </w:tc>
        <w:tc>
          <w:tcPr/>
          <w:p>
            <w:pPr>
              <w:pStyle w:val="Compact"/>
            </w:pPr>
            <w:r>
              <w:t xml:space="preserve">Q=67×1.37×1.6=146.86≈147 m³/min</w:t>
            </w:r>
          </w:p>
        </w:tc>
        <w:tc>
          <w:tcPr/>
          <w:p>
            <w:pPr>
              <w:pStyle w:val="Compact"/>
            </w:pPr>
            <w:r>
              <w:t xml:space="preserve">147 m³/min</w:t>
            </w:r>
          </w:p>
        </w:tc>
        <w:tc>
          <w:tcPr/>
          <w:p>
            <w:pPr>
              <w:pStyle w:val="Compact"/>
            </w:pPr>
            <w:r>
              <w:t xml:space="preserve">183.58 </w:t>
            </w:r>
            <w:r>
              <w:rPr>
                <w:rFonts w:hint="eastAsia"/>
              </w:rPr>
              <w:t xml:space="preserve">m³/min（工具用K_gas=2.0而非K_co2=1.6）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见说明</w:t>
            </w:r>
            <w:r>
              <w:t xml:space="preserve"> ⚠️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Q=4×N</w:t>
            </w:r>
          </w:p>
        </w:tc>
        <w:tc>
          <w:tcPr/>
          <w:p>
            <w:pPr>
              <w:pStyle w:val="Compact"/>
            </w:pPr>
            <w:r>
              <w:t xml:space="preserve">Q=4×30=120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Q=4×ΣP</w:t>
            </w:r>
          </w:p>
        </w:tc>
        <w:tc>
          <w:tcPr/>
          <w:p>
            <w:pPr>
              <w:pStyle w:val="Compact"/>
            </w:pPr>
            <w:r>
              <w:t xml:space="preserve">Q=4×75=300 m³/min</w:t>
            </w:r>
          </w:p>
        </w:tc>
        <w:tc>
          <w:tcPr/>
          <w:p>
            <w:pPr>
              <w:pStyle w:val="Compact"/>
            </w:pPr>
            <w:r>
              <w:t xml:space="preserve">300 m³/min</w:t>
            </w:r>
          </w:p>
        </w:tc>
        <w:tc>
          <w:tcPr/>
          <w:p>
            <w:pPr>
              <w:pStyle w:val="Compact"/>
            </w:pPr>
            <w:r>
              <w:t xml:space="preserve">300 </w:t>
            </w:r>
            <w:r>
              <w:rPr>
                <w:rFonts w:hint="eastAsia"/>
              </w:rPr>
              <w:t xml:space="preserve">m³/min（K_vehicle=1.0）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Q=max(以上)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取胶轮车最大值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300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m/s）：Q=60×0.25×12.48=187.2≈188</w:t>
      </w:r>
      <w:r>
        <w:t xml:space="preserve"> m³/min → PDF: 188 m³/min ✅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m/s）：Q=60×4.0×12.48=2995.2≈2996</w:t>
      </w:r>
      <w:r>
        <w:t xml:space="preserve"> m³/min → PDF: 2996 m³/min ✅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验算结果：300</w:t>
      </w:r>
      <w:r>
        <w:t xml:space="preserve"> m³/min </w:t>
      </w:r>
      <w:r>
        <w:rPr>
          <w:rFonts w:hint="eastAsia"/>
        </w:rPr>
        <w:t xml:space="preserve">满足</w:t>
      </w:r>
      <w:r>
        <w:t xml:space="preserve"> </w:t>
      </w:r>
      <w:r>
        <w:rPr>
          <w:b/>
          <w:bCs/>
        </w:rPr>
        <w:t xml:space="preserve">188 &lt; 300 &lt; 2996</w:t>
      </w:r>
      <w:r>
        <w:rPr>
          <w:rFonts w:hint="eastAsia"/>
        </w:rPr>
        <w:t xml:space="preserve">，</w:t>
      </w:r>
      <w:r>
        <w:rPr>
          <w:rFonts w:hint="eastAsia"/>
          <w:b/>
          <w:bCs/>
        </w:rPr>
        <w:t xml:space="preserve">通过</w:t>
      </w:r>
      <w:r>
        <w:t xml:space="preserve"> </w:t>
      </w:r>
      <w:r>
        <w:t xml:space="preserve">✅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：各分项计算均正确。CO2计算中工具使用K_gas=2.0代入（得183.58），而PDF采用独立K_co2=1.6（得147），这属于工具参数限制（工具仅支持单一K值），PDF的独立取值是正确做法。胶轮车计算中PDF直接使用Q=4×75=300</w:t>
      </w:r>
      <w:r>
        <w:t xml:space="preserve"> </w:t>
      </w:r>
      <w:r>
        <w:rPr>
          <w:rFonts w:hint="eastAsia"/>
        </w:rPr>
        <w:t xml:space="preserve">m³/min符合《煤矿安全规程》"每千瓦不小于4</w:t>
      </w:r>
      <w:r>
        <w:t xml:space="preserve"> </w:t>
      </w:r>
      <w:r>
        <w:rPr>
          <w:rFonts w:hint="eastAsia"/>
        </w:rPr>
        <w:t xml:space="preserve">m³/min"的规定，工具K_vehicle=1.0（单车）时得300</w:t>
      </w:r>
      <w:r>
        <w:t xml:space="preserve"> </w:t>
      </w:r>
      <w:r>
        <w:rPr>
          <w:rFonts w:hint="eastAsia"/>
        </w:rPr>
        <w:t xml:space="preserve">m³/min一致。最终取值300</w:t>
      </w:r>
      <w:r>
        <w:t xml:space="preserve"> </w:t>
      </w:r>
      <w:r>
        <w:rPr>
          <w:rFonts w:hint="eastAsia"/>
        </w:rPr>
        <w:t xml:space="preserve">m³/min判定为一致。</w:t>
      </w:r>
    </w:p>
    <w:p>
      <w:r>
        <w:pict>
          <v:rect style="width:0;height:1.5pt" o:hralign="center" o:hrstd="t" o:hr="t"/>
        </w:pict>
      </w:r>
    </w:p>
    <w:bookmarkEnd w:id="24"/>
    <w:bookmarkStart w:id="25" w:name="X3ce4473bf6d5bf31e71019da0739f18446fb655"/>
    <w:p>
      <w:pPr>
        <w:pStyle w:val="Heading4"/>
      </w:pPr>
      <w:r>
        <w:t xml:space="preserve">4.4 </w:t>
      </w:r>
      <w:r>
        <w:rPr>
          <w:rFonts w:hint="eastAsia"/>
        </w:rPr>
        <w:t xml:space="preserve">回风大巷延升巷（掘进工作面）</w:t>
      </w:r>
    </w:p>
    <w:p>
      <w:pPr>
        <w:pStyle w:val="FirstParagraph"/>
      </w:pPr>
      <w:r>
        <w:rPr>
          <w:rFonts w:hint="eastAsia"/>
          <w:b/>
          <w:bCs/>
        </w:rPr>
        <w:t xml:space="preserve">参数汇总</w:t>
      </w:r>
      <w:r>
        <w:rPr>
          <w:rFonts w:hint="eastAsia"/>
        </w:rPr>
        <w:t xml:space="preserve">：q_gas=0.72</w:t>
      </w:r>
      <w:r>
        <w:t xml:space="preserve"> </w:t>
      </w:r>
      <w:r>
        <w:rPr>
          <w:rFonts w:hint="eastAsia"/>
        </w:rPr>
        <w:t xml:space="preserve">m³/min，K_gas=2.0，q_co2=1.37</w:t>
      </w:r>
      <w:r>
        <w:t xml:space="preserve"> </w:t>
      </w:r>
      <w:r>
        <w:rPr>
          <w:rFonts w:hint="eastAsia"/>
        </w:rPr>
        <w:t xml:space="preserve">m³/min，K_co2=1.6，N=30人，S=10.35</w:t>
      </w:r>
      <w:r>
        <w:t xml:space="preserve"> </w:t>
      </w:r>
      <w:r>
        <w:rPr>
          <w:rFonts w:hint="eastAsia"/>
        </w:rPr>
        <w:t xml:space="preserve">m²，胶轮车功率=75kW×1辆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Q=100×q×K</w:t>
            </w:r>
          </w:p>
        </w:tc>
        <w:tc>
          <w:tcPr/>
          <w:p>
            <w:pPr>
              <w:pStyle w:val="Compact"/>
            </w:pPr>
            <w:r>
              <w:t xml:space="preserve">Q=100×0.72×2.0=144 m³/min</w:t>
            </w:r>
          </w:p>
        </w:tc>
        <w:tc>
          <w:tcPr/>
          <w:p>
            <w:pPr>
              <w:pStyle w:val="Compact"/>
            </w:pPr>
            <w:r>
              <w:t xml:space="preserve">144 m³/min</w:t>
            </w:r>
          </w:p>
        </w:tc>
        <w:tc>
          <w:tcPr/>
          <w:p>
            <w:pPr>
              <w:pStyle w:val="Compact"/>
            </w:pPr>
            <w:r>
              <w:t xml:space="preserve">144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Q=67×q×K</w:t>
            </w:r>
          </w:p>
        </w:tc>
        <w:tc>
          <w:tcPr/>
          <w:p>
            <w:pPr>
              <w:pStyle w:val="Compact"/>
            </w:pPr>
            <w:r>
              <w:t xml:space="preserve">Q=67×1.37×1.6=146.86≈147 m³/min</w:t>
            </w:r>
          </w:p>
        </w:tc>
        <w:tc>
          <w:tcPr/>
          <w:p>
            <w:pPr>
              <w:pStyle w:val="Compact"/>
            </w:pPr>
            <w:r>
              <w:t xml:space="preserve">147 m³/min</w:t>
            </w:r>
          </w:p>
        </w:tc>
        <w:tc>
          <w:tcPr/>
          <w:p>
            <w:pPr>
              <w:pStyle w:val="Compact"/>
            </w:pPr>
            <w:r>
              <w:t xml:space="preserve">183.58 </w:t>
            </w:r>
            <w:r>
              <w:rPr>
                <w:rFonts w:hint="eastAsia"/>
              </w:rPr>
              <w:t xml:space="preserve">m³/min（工具用K_gas=2.0而非K_co2=1.6）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见说明</w:t>
            </w:r>
            <w:r>
              <w:t xml:space="preserve"> ⚠️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Q=4×N</w:t>
            </w:r>
          </w:p>
        </w:tc>
        <w:tc>
          <w:tcPr/>
          <w:p>
            <w:pPr>
              <w:pStyle w:val="Compact"/>
            </w:pPr>
            <w:r>
              <w:t xml:space="preserve">Q=4×30=120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Q=4×ΣP</w:t>
            </w:r>
          </w:p>
        </w:tc>
        <w:tc>
          <w:tcPr/>
          <w:p>
            <w:pPr>
              <w:pStyle w:val="Compact"/>
            </w:pPr>
            <w:r>
              <w:t xml:space="preserve">Q=4×75=300 m³/min</w:t>
            </w:r>
          </w:p>
        </w:tc>
        <w:tc>
          <w:tcPr/>
          <w:p>
            <w:pPr>
              <w:pStyle w:val="Compact"/>
            </w:pPr>
            <w:r>
              <w:t xml:space="preserve">300 m³/min</w:t>
            </w:r>
          </w:p>
        </w:tc>
        <w:tc>
          <w:tcPr/>
          <w:p>
            <w:pPr>
              <w:pStyle w:val="Compact"/>
            </w:pPr>
            <w:r>
              <w:t xml:space="preserve">300 </w:t>
            </w:r>
            <w:r>
              <w:rPr>
                <w:rFonts w:hint="eastAsia"/>
              </w:rPr>
              <w:t xml:space="preserve">m³/min（K_vehicle=1.0）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Q=max(以上)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取胶轮车最大值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300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m/s）：Q=60×0.25×10.35=155.25≈156</w:t>
      </w:r>
      <w:r>
        <w:t xml:space="preserve"> m³/min → PDF: 156 m³/min ✅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m/s）：Q=60×4.0×10.35=2484</w:t>
      </w:r>
      <w:r>
        <w:t xml:space="preserve"> m³/min → PDF: 2484 m³/min ✅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验算结果：300</w:t>
      </w:r>
      <w:r>
        <w:t xml:space="preserve"> m³/min </w:t>
      </w:r>
      <w:r>
        <w:rPr>
          <w:rFonts w:hint="eastAsia"/>
        </w:rPr>
        <w:t xml:space="preserve">满足</w:t>
      </w:r>
      <w:r>
        <w:t xml:space="preserve"> </w:t>
      </w:r>
      <w:r>
        <w:rPr>
          <w:b/>
          <w:bCs/>
        </w:rPr>
        <w:t xml:space="preserve">156 &lt; 300 &lt; 2484</w:t>
      </w:r>
      <w:r>
        <w:rPr>
          <w:rFonts w:hint="eastAsia"/>
        </w:rPr>
        <w:t xml:space="preserve">，</w:t>
      </w:r>
      <w:r>
        <w:rPr>
          <w:rFonts w:hint="eastAsia"/>
          <w:b/>
          <w:bCs/>
        </w:rPr>
        <w:t xml:space="preserve">通过</w:t>
      </w:r>
      <w:r>
        <w:t xml:space="preserve"> </w:t>
      </w:r>
      <w:r>
        <w:t xml:space="preserve">✅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：各分项计算均正确，情况与主运大巷延升巷一致。CO2计算差异为工具参数限制导致，PDF独立使用K_co2=1.6正确。最终取值300</w:t>
      </w:r>
      <w:r>
        <w:t xml:space="preserve"> </w:t>
      </w:r>
      <w:r>
        <w:rPr>
          <w:rFonts w:hint="eastAsia"/>
        </w:rPr>
        <w:t xml:space="preserve">m³/min判定为一致。</w:t>
      </w:r>
    </w:p>
    <w:p>
      <w:r>
        <w:pict>
          <v:rect style="width:0;height:1.5pt" o:hralign="center" o:hrstd="t" o:hr="t"/>
        </w:pict>
      </w:r>
    </w:p>
    <w:bookmarkEnd w:id="25"/>
    <w:bookmarkStart w:id="26" w:name="Xc459f7f3689d8a4f818c2c0d64a3a5bcbc75893"/>
    <w:p>
      <w:pPr>
        <w:pStyle w:val="Heading4"/>
      </w:pPr>
      <w:r>
        <w:t xml:space="preserve">4.5 </w:t>
      </w:r>
      <w:r>
        <w:rPr>
          <w:rFonts w:hint="eastAsia"/>
        </w:rPr>
        <w:t xml:space="preserve">中央变电所水泵房（机电硐室）</w:t>
      </w:r>
    </w:p>
    <w:p>
      <w:pPr>
        <w:pStyle w:val="FirstParagraph"/>
      </w:pPr>
      <w:r>
        <w:rPr>
          <w:rFonts w:hint="eastAsia"/>
          <w:b/>
          <w:bCs/>
        </w:rPr>
        <w:t xml:space="preserve">参数汇总</w:t>
      </w:r>
      <w:r>
        <w:rPr>
          <w:rFonts w:hint="eastAsia"/>
        </w:rPr>
        <w:t xml:space="preserve">：设备总功率ΣW=225</w:t>
      </w:r>
      <w:r>
        <w:t xml:space="preserve"> </w:t>
      </w:r>
      <w:r>
        <w:rPr>
          <w:rFonts w:hint="eastAsia"/>
        </w:rPr>
        <w:t xml:space="preserve">kW，发热系数θ=0.04（变电所），S=9.9</w:t>
      </w:r>
      <w:r>
        <w:t xml:space="preserve"> </w:t>
      </w:r>
      <w:r>
        <w:rPr>
          <w:rFonts w:hint="eastAsia"/>
        </w:rPr>
        <w:t xml:space="preserve">m²，ΔT=3℃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Q=3600×ΣW×θ/(ρ×C×60×ΔT)</w:t>
            </w:r>
          </w:p>
        </w:tc>
        <w:tc>
          <w:tcPr/>
          <w:p>
            <w:pPr>
              <w:pStyle w:val="Compact"/>
            </w:pPr>
            <w:r>
              <w:t xml:space="preserve">Q=3600×225×0.04/(1.2×1.0006×60×3)=32400/216.13=149.91≈150 m³/min</w:t>
            </w:r>
          </w:p>
        </w:tc>
        <w:tc>
          <w:tcPr/>
          <w:p>
            <w:pPr>
              <w:pStyle w:val="Compact"/>
            </w:pPr>
            <w:r>
              <w:t xml:space="preserve">150 m³/min</w:t>
            </w:r>
          </w:p>
        </w:tc>
        <w:tc>
          <w:tcPr/>
          <w:p>
            <w:pPr>
              <w:pStyle w:val="Compact"/>
            </w:pPr>
            <w:r>
              <w:t xml:space="preserve">149.91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一致（偏差0.06%）</w:t>
            </w:r>
            <w:r>
              <w:t xml:space="preserve"> </w:t>
            </w: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149.91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最小需风量（v=0.15</w:t>
      </w:r>
      <w:r>
        <w:t xml:space="preserve"> </w:t>
      </w:r>
      <w:r>
        <w:rPr>
          <w:rFonts w:hint="eastAsia"/>
        </w:rPr>
        <w:t xml:space="preserve">m/s）：Q=60×0.15×9.9=89.1≈90</w:t>
      </w:r>
      <w:r>
        <w:t xml:space="preserve"> m³/min → PDF: 90 m³/min ✅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m/s）：Q=60×4.0×9.9=2376</w:t>
      </w:r>
      <w:r>
        <w:t xml:space="preserve"> m³/min → PDF: 2376 m³/min ✅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验算结果：150</w:t>
      </w:r>
      <w:r>
        <w:t xml:space="preserve"> m³/min </w:t>
      </w:r>
      <w:r>
        <w:rPr>
          <w:rFonts w:hint="eastAsia"/>
        </w:rPr>
        <w:t xml:space="preserve">满足</w:t>
      </w:r>
      <w:r>
        <w:t xml:space="preserve"> </w:t>
      </w:r>
      <w:r>
        <w:rPr>
          <w:b/>
          <w:bCs/>
        </w:rPr>
        <w:t xml:space="preserve">90 &lt; 150 &lt; 2376</w:t>
      </w:r>
      <w:r>
        <w:rPr>
          <w:rFonts w:hint="eastAsia"/>
        </w:rPr>
        <w:t xml:space="preserve">，</w:t>
      </w:r>
      <w:r>
        <w:rPr>
          <w:rFonts w:hint="eastAsia"/>
          <w:b/>
          <w:bCs/>
        </w:rPr>
        <w:t xml:space="preserve">通过</w:t>
      </w:r>
      <w:r>
        <w:t xml:space="preserve"> </w:t>
      </w:r>
      <w:r>
        <w:t xml:space="preserve">✅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：PDF采用发热系数法（MT/T634-2019标准），发热系数θ=0.04（变电所），计算过程逐项正确：3600×225×0.04/(1.2×1.0006×60×3)=149.91≈150</w:t>
      </w:r>
      <w:r>
        <w:t xml:space="preserve"> </w:t>
      </w:r>
      <w:r>
        <w:rPr>
          <w:rFonts w:hint="eastAsia"/>
        </w:rPr>
        <w:t xml:space="preserve">m³/min。注意：工具的机电设备计算公式采用效率法Q=3600×(1-η)×ΣN/(ρ×C_p×ΔT)，与PDF采用的发热系数法（查表θ=0.04）公式不同，工具结果不可直接对比。PDF方法符合标准，判定为一致。</w:t>
      </w:r>
    </w:p>
    <w:p>
      <w:r>
        <w:pict>
          <v:rect style="width:0;height:1.5pt" o:hralign="center" o:hrstd="t" o:hr="t"/>
        </w:pict>
      </w:r>
    </w:p>
    <w:bookmarkEnd w:id="26"/>
    <w:bookmarkStart w:id="27" w:name="X02a5ed78b780668aac96538bd93e33a3aaf624f"/>
    <w:p>
      <w:pPr>
        <w:pStyle w:val="Heading4"/>
      </w:pPr>
      <w:r>
        <w:t xml:space="preserve">4.6 </w:t>
      </w:r>
      <w:r>
        <w:rPr>
          <w:rFonts w:hint="eastAsia"/>
        </w:rPr>
        <w:t xml:space="preserve">主运大巷末端（其他巷道）</w:t>
      </w:r>
    </w:p>
    <w:p>
      <w:pPr>
        <w:pStyle w:val="FirstParagraph"/>
      </w:pPr>
      <w:r>
        <w:rPr>
          <w:rFonts w:hint="eastAsia"/>
          <w:b/>
          <w:bCs/>
        </w:rPr>
        <w:t xml:space="preserve">参数汇总</w:t>
      </w:r>
      <w:r>
        <w:rPr>
          <w:rFonts w:hint="eastAsia"/>
        </w:rPr>
        <w:t xml:space="preserve">：S=10.35</w:t>
      </w:r>
      <w:r>
        <w:t xml:space="preserve"> </w:t>
      </w:r>
      <w:r>
        <w:rPr>
          <w:rFonts w:hint="eastAsia"/>
        </w:rPr>
        <w:t xml:space="preserve">m²，设计风速v=0.25</w:t>
      </w:r>
      <w:r>
        <w:t xml:space="preserve"> m/s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Q=60×S×v</w:t>
            </w:r>
          </w:p>
        </w:tc>
        <w:tc>
          <w:tcPr/>
          <w:p>
            <w:pPr>
              <w:pStyle w:val="Compact"/>
            </w:pPr>
            <w:r>
              <w:t xml:space="preserve">Q=60×10.35×0.25=155.25 m³/min</w:t>
            </w:r>
          </w:p>
        </w:tc>
        <w:tc>
          <w:tcPr/>
          <w:p>
            <w:pPr>
              <w:pStyle w:val="Compact"/>
            </w:pPr>
            <w:r>
              <w:t xml:space="preserve">156 m³/min</w:t>
            </w:r>
          </w:p>
        </w:tc>
        <w:tc>
          <w:tcPr/>
          <w:p>
            <w:pPr>
              <w:pStyle w:val="Compact"/>
            </w:pPr>
            <w:r>
              <w:t xml:space="preserve">155.25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一致（偏差0.48%）</w:t>
            </w:r>
            <w:r>
              <w:t xml:space="preserve"> </w:t>
            </w: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156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155.25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：计算正确，156为155.25四舍五入取整，偏差仅0.48%。判定为一致。</w:t>
      </w:r>
    </w:p>
    <w:p>
      <w:r>
        <w:pict>
          <v:rect style="width:0;height:1.5pt" o:hralign="center" o:hrstd="t" o:hr="t"/>
        </w:pict>
      </w:r>
    </w:p>
    <w:bookmarkEnd w:id="27"/>
    <w:bookmarkStart w:id="28" w:name="X584ee9aed2b4d2054f035a36d157bb84d4ac821"/>
    <w:p>
      <w:pPr>
        <w:pStyle w:val="Heading4"/>
      </w:pPr>
      <w:r>
        <w:t xml:space="preserve">4.7 </w:t>
      </w:r>
      <w:r>
        <w:rPr>
          <w:rFonts w:hint="eastAsia"/>
        </w:rPr>
        <w:t xml:space="preserve">辅运大巷末端（其他巷道）</w:t>
      </w:r>
    </w:p>
    <w:p>
      <w:pPr>
        <w:pStyle w:val="FirstParagraph"/>
      </w:pPr>
      <w:r>
        <w:rPr>
          <w:rFonts w:hint="eastAsia"/>
          <w:b/>
          <w:bCs/>
        </w:rPr>
        <w:t xml:space="preserve">参数汇总</w:t>
      </w:r>
      <w:r>
        <w:rPr>
          <w:rFonts w:hint="eastAsia"/>
        </w:rPr>
        <w:t xml:space="preserve">：S=12.5</w:t>
      </w:r>
      <w:r>
        <w:t xml:space="preserve"> </w:t>
      </w:r>
      <w:r>
        <w:rPr>
          <w:rFonts w:hint="eastAsia"/>
        </w:rPr>
        <w:t xml:space="preserve">m²，设计风速v=0.25</w:t>
      </w:r>
      <w:r>
        <w:t xml:space="preserve"> m/s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代入数值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Q=60×S×v</w:t>
            </w:r>
          </w:p>
        </w:tc>
        <w:tc>
          <w:tcPr/>
          <w:p>
            <w:pPr>
              <w:pStyle w:val="Compact"/>
            </w:pPr>
            <w:r>
              <w:t xml:space="preserve">Q=60×12.5×0.25=187.5 m³/min</w:t>
            </w:r>
          </w:p>
        </w:tc>
        <w:tc>
          <w:tcPr/>
          <w:p>
            <w:pPr>
              <w:pStyle w:val="Compact"/>
            </w:pPr>
            <w:r>
              <w:t xml:space="preserve">188 m³/min</w:t>
            </w:r>
          </w:p>
        </w:tc>
        <w:tc>
          <w:tcPr/>
          <w:p>
            <w:pPr>
              <w:pStyle w:val="Compact"/>
            </w:pPr>
            <w:r>
              <w:t xml:space="preserve">187.5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一致（偏差0.27%）</w:t>
            </w:r>
            <w:r>
              <w:t xml:space="preserve"> </w:t>
            </w: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188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187.5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t xml:space="preserve"> </w:t>
            </w:r>
            <w:r>
              <w:t xml:space="preserve">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：计算正确，188为187.5四舍五入取整，偏差仅0.27%。判定为一致。</w:t>
      </w:r>
    </w:p>
    <w:p>
      <w:r>
        <w:pict>
          <v:rect style="width:0;height:1.5pt" o:hralign="center" o:hrstd="t" o:hr="t"/>
        </w:pict>
      </w:r>
    </w:p>
    <w:bookmarkEnd w:id="28"/>
    <w:bookmarkStart w:id="29" w:name="矿井总需风量核验"/>
    <w:p>
      <w:pPr>
        <w:pStyle w:val="Heading4"/>
      </w:pPr>
      <w:r>
        <w:rPr>
          <w:rFonts w:hint="eastAsia"/>
        </w:rPr>
        <w:t xml:space="preserve">矿井总需风量核验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11301综采工作面</w:t>
            </w:r>
          </w:p>
        </w:tc>
        <w:tc>
          <w:tcPr/>
          <w:p>
            <w:pPr>
              <w:pStyle w:val="Compact"/>
            </w:pPr>
            <w:r>
              <w:t xml:space="preserve">608 m³/min</w:t>
            </w:r>
          </w:p>
        </w:tc>
        <w:tc>
          <w:tcPr/>
          <w:p>
            <w:pPr>
              <w:pStyle w:val="Compact"/>
            </w:pPr>
            <w:r>
              <w:t xml:space="preserve">608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11302备用工作面</w:t>
            </w:r>
          </w:p>
        </w:tc>
        <w:tc>
          <w:tcPr/>
          <w:p>
            <w:pPr>
              <w:pStyle w:val="Compact"/>
            </w:pPr>
            <w:r>
              <w:t xml:space="preserve">378 m³/min</w:t>
            </w:r>
          </w:p>
        </w:tc>
        <w:tc>
          <w:tcPr/>
          <w:p>
            <w:pPr>
              <w:pStyle w:val="Compact"/>
            </w:pPr>
            <w:r>
              <w:t xml:space="preserve">378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主运大巷延升巷</w:t>
            </w:r>
          </w:p>
        </w:tc>
        <w:tc>
          <w:tcPr/>
          <w:p>
            <w:pPr>
              <w:pStyle w:val="Compact"/>
            </w:pPr>
            <w:r>
              <w:t xml:space="preserve">350 m³/min</w:t>
            </w:r>
          </w:p>
        </w:tc>
        <w:tc>
          <w:tcPr/>
          <w:p>
            <w:pPr>
              <w:pStyle w:val="Compact"/>
            </w:pPr>
            <w:r>
              <w:t xml:space="preserve">300 m³/min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差异说明见下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回风大巷延升巷</w:t>
            </w:r>
          </w:p>
        </w:tc>
        <w:tc>
          <w:tcPr/>
          <w:p>
            <w:pPr>
              <w:pStyle w:val="Compact"/>
            </w:pPr>
            <w:r>
              <w:t xml:space="preserve">350 m³/min</w:t>
            </w:r>
          </w:p>
        </w:tc>
        <w:tc>
          <w:tcPr/>
          <w:p>
            <w:pPr>
              <w:pStyle w:val="Compact"/>
            </w:pPr>
            <w:r>
              <w:t xml:space="preserve">300 m³/min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差异说明见下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中央变电所水泵房</w:t>
            </w:r>
          </w:p>
        </w:tc>
        <w:tc>
          <w:tcPr/>
          <w:p>
            <w:pPr>
              <w:pStyle w:val="Compact"/>
            </w:pPr>
            <w:r>
              <w:t xml:space="preserve">150 m³/min</w:t>
            </w:r>
          </w:p>
        </w:tc>
        <w:tc>
          <w:tcPr/>
          <w:p>
            <w:pPr>
              <w:pStyle w:val="Compact"/>
            </w:pPr>
            <w:r>
              <w:t xml:space="preserve">150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主运大巷末端</w:t>
            </w:r>
          </w:p>
        </w:tc>
        <w:tc>
          <w:tcPr/>
          <w:p>
            <w:pPr>
              <w:pStyle w:val="Compact"/>
            </w:pPr>
            <w:r>
              <w:t xml:space="preserve">156 m³/min</w:t>
            </w:r>
          </w:p>
        </w:tc>
        <w:tc>
          <w:tcPr/>
          <w:p>
            <w:pPr>
              <w:pStyle w:val="Compact"/>
            </w:pPr>
            <w:r>
              <w:t xml:space="preserve">156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辅运大巷末端</w:t>
            </w:r>
          </w:p>
        </w:tc>
        <w:tc>
          <w:tcPr/>
          <w:p>
            <w:pPr>
              <w:pStyle w:val="Compact"/>
            </w:pPr>
            <w:r>
              <w:t xml:space="preserve">188 m³/min</w:t>
            </w:r>
          </w:p>
        </w:tc>
        <w:tc>
          <w:tcPr/>
          <w:p>
            <w:pPr>
              <w:pStyle w:val="Compact"/>
            </w:pPr>
            <w:r>
              <w:t xml:space="preserve">188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各用风地点合计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2180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2080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差值100</w:t>
            </w:r>
            <w:r>
              <w:t xml:space="preserve"> m³/min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矿井总需风量（×1.15）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2507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2392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偏差4.8%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总风量计算说明</w:t>
      </w:r>
      <w:r>
        <w:rPr>
          <w:rFonts w:hint="eastAsia"/>
        </w:rPr>
        <w:t xml:space="preserve">：</w:t>
      </w:r>
    </w:p>
    <w:p>
      <w:pPr>
        <w:pStyle w:val="BodyText"/>
      </w:pPr>
      <w:r>
        <w:rPr>
          <w:rFonts w:hint="eastAsia"/>
        </w:rPr>
        <w:t xml:space="preserve">PDF总风量公式：Q矿井</w:t>
      </w:r>
      <w:r>
        <w:t xml:space="preserve"> = (608 + 378 + 350 + 350 + 150 + 344) × 1.15 = 2507 m³/min</w:t>
      </w:r>
    </w:p>
    <w:p>
      <w:pPr>
        <w:pStyle w:val="BodyText"/>
      </w:pPr>
      <w:r>
        <w:rPr>
          <w:rFonts w:hint="eastAsia"/>
        </w:rPr>
        <w:t xml:space="preserve">其中掘进面配风值取350</w:t>
      </w:r>
      <w:r>
        <w:t xml:space="preserve"> </w:t>
      </w:r>
      <w:r>
        <w:rPr>
          <w:rFonts w:hint="eastAsia"/>
        </w:rPr>
        <w:t xml:space="preserve">m³/min（局部通风机额定吸风量，来自FBD</w:t>
      </w:r>
      <w:r>
        <w:t xml:space="preserve"> NO </w:t>
      </w:r>
      <w:r>
        <w:rPr>
          <w:rFonts w:hint="eastAsia"/>
        </w:rPr>
        <w:t xml:space="preserve">6.3风机参数350/630</w:t>
      </w:r>
      <w:r>
        <w:t xml:space="preserve"> </w:t>
      </w:r>
      <w:r>
        <w:rPr>
          <w:rFonts w:hint="eastAsia"/>
        </w:rPr>
        <w:t xml:space="preserve">m³/min），而非掘进面实际需风量300</w:t>
      </w:r>
      <w:r>
        <w:t xml:space="preserve"> m³/min。</w:t>
      </w:r>
    </w:p>
    <w:p>
      <w:pPr>
        <w:pStyle w:val="BodyText"/>
      </w:pPr>
      <w:r>
        <w:rPr>
          <w:rFonts w:hint="eastAsia"/>
        </w:rPr>
        <w:t xml:space="preserve">按掘进面实际需风量计算：Q矿井</w:t>
      </w:r>
      <w:r>
        <w:t xml:space="preserve"> = (608 + 378 + 300 + 300 + 150 + 344) × 1.15 = 2080 × 1.15 = 2392 m³/min。</w:t>
      </w:r>
    </w:p>
    <w:p>
      <w:pPr>
        <w:pStyle w:val="BodyText"/>
      </w:pPr>
      <w:r>
        <w:rPr>
          <w:rFonts w:hint="eastAsia"/>
        </w:rPr>
        <w:t xml:space="preserve">偏差</w:t>
      </w:r>
      <w:r>
        <w:t xml:space="preserve"> = |2507 - 2392| / 2392 = </w:t>
      </w:r>
      <w:r>
        <w:rPr>
          <w:rFonts w:hint="eastAsia"/>
        </w:rPr>
        <w:t xml:space="preserve">4.8%，在5%以内，判定为</w:t>
      </w:r>
      <w:r>
        <w:rPr>
          <w:rFonts w:hint="eastAsia"/>
          <w:b/>
          <w:bCs/>
        </w:rPr>
        <w:t xml:space="preserve">符合</w:t>
      </w:r>
      <w:r>
        <w:t xml:space="preserve">。</w:t>
      </w:r>
    </w:p>
    <w:p>
      <w:pPr>
        <w:pStyle w:val="BodyText"/>
      </w:pPr>
      <w:r>
        <w:rPr>
          <w:rFonts w:hint="eastAsia"/>
        </w:rPr>
        <w:t xml:space="preserve">但需注意：掘进面在总风量计算中应使用局部通风机安装地点巷道供风量（主运大巷延升巷≥538</w:t>
      </w:r>
      <w:r>
        <w:t xml:space="preserve"> </w:t>
      </w:r>
      <w:r>
        <w:rPr>
          <w:rFonts w:hint="eastAsia"/>
        </w:rPr>
        <w:t xml:space="preserve">m³/min、回风大巷延升巷≥506</w:t>
      </w:r>
      <w:r>
        <w:t xml:space="preserve"> </w:t>
      </w:r>
      <w:r>
        <w:rPr>
          <w:rFonts w:hint="eastAsia"/>
        </w:rPr>
        <w:t xml:space="preserve">m³/min），而非风机吸风量350</w:t>
      </w:r>
      <w:r>
        <w:t xml:space="preserve"> </w:t>
      </w:r>
      <w:r>
        <w:rPr>
          <w:rFonts w:hint="eastAsia"/>
        </w:rPr>
        <w:t xml:space="preserve">m³/min。建议核实取值依据。</w:t>
      </w:r>
    </w:p>
    <w:p>
      <w:r>
        <w:pict>
          <v:rect style="width:0;height:1.5pt" o:hralign="center" o:hrstd="t" o:hr="t"/>
        </w:pict>
      </w:r>
    </w:p>
    <w:bookmarkEnd w:id="29"/>
    <w:bookmarkEnd w:id="30"/>
    <w:bookmarkStart w:id="31" w:name="四-x-计算核验汇总"/>
    <w:p>
      <w:pPr>
        <w:pStyle w:val="Heading3"/>
      </w:pPr>
      <w:r>
        <w:rPr>
          <w:rFonts w:hint="eastAsia"/>
        </w:rPr>
        <w:t xml:space="preserve">四-X</w:t>
      </w:r>
      <w:r>
        <w:t xml:space="preserve"> </w:t>
      </w:r>
      <w:r>
        <w:rPr>
          <w:rFonts w:hint="eastAsia"/>
        </w:rPr>
        <w:t xml:space="preserve">计算核验汇总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11301综采工作面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</w:t>
            </w:r>
          </w:p>
        </w:tc>
        <w:tc>
          <w:tcPr/>
          <w:p>
            <w:pPr>
              <w:pStyle w:val="Compact"/>
            </w:pPr>
            <w:r>
              <w:t xml:space="preserve">Q=60×V×S×kch×kcl=60×1.0×9.2×1.0×1.1=607.2≈608 m³/min</w:t>
            </w:r>
          </w:p>
        </w:tc>
        <w:tc>
          <w:tcPr/>
          <w:p>
            <w:pPr>
              <w:pStyle w:val="Compact"/>
            </w:pPr>
            <w:r>
              <w:t xml:space="preserve">608 m³/min</w:t>
            </w:r>
          </w:p>
        </w:tc>
        <w:tc>
          <w:tcPr/>
          <w:p>
            <w:pPr>
              <w:pStyle w:val="Compact"/>
            </w:pPr>
            <w:r>
              <w:t xml:space="preserve">607.2 m³/min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11302备用工作面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按气象条件（备用减半）</w:t>
            </w:r>
          </w:p>
        </w:tc>
        <w:tc>
          <w:tcPr/>
          <w:p>
            <w:pPr>
              <w:pStyle w:val="Compact"/>
            </w:pPr>
            <w:r>
              <w:t xml:space="preserve">Q=60×1.0×11.44×1.0×1.1/2=378 m³/min</w:t>
            </w:r>
          </w:p>
        </w:tc>
        <w:tc>
          <w:tcPr/>
          <w:p>
            <w:pPr>
              <w:pStyle w:val="Compact"/>
            </w:pPr>
            <w:r>
              <w:t xml:space="preserve">378 m³/min</w:t>
            </w:r>
          </w:p>
        </w:tc>
        <w:tc>
          <w:tcPr/>
          <w:p>
            <w:pPr>
              <w:pStyle w:val="Compact"/>
            </w:pPr>
            <w:r>
              <w:t xml:space="preserve">377.5 m³/min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主运大巷延升巷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Q=4×ΣP=4×75=300 m³/min</w:t>
            </w:r>
          </w:p>
        </w:tc>
        <w:tc>
          <w:tcPr/>
          <w:p>
            <w:pPr>
              <w:pStyle w:val="Compact"/>
            </w:pPr>
            <w:r>
              <w:t xml:space="preserve">300 m³/min</w:t>
            </w:r>
          </w:p>
        </w:tc>
        <w:tc>
          <w:tcPr/>
          <w:p>
            <w:pPr>
              <w:pStyle w:val="Compact"/>
            </w:pPr>
            <w:r>
              <w:t xml:space="preserve">300 m³/min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回风大巷延升巷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按胶轮车</w:t>
            </w:r>
          </w:p>
        </w:tc>
        <w:tc>
          <w:tcPr/>
          <w:p>
            <w:pPr>
              <w:pStyle w:val="Compact"/>
            </w:pPr>
            <w:r>
              <w:t xml:space="preserve">Q=4×ΣP=4×75=300 m³/min</w:t>
            </w:r>
          </w:p>
        </w:tc>
        <w:tc>
          <w:tcPr/>
          <w:p>
            <w:pPr>
              <w:pStyle w:val="Compact"/>
            </w:pPr>
            <w:r>
              <w:t xml:space="preserve">300 m³/min</w:t>
            </w:r>
          </w:p>
        </w:tc>
        <w:tc>
          <w:tcPr/>
          <w:p>
            <w:pPr>
              <w:pStyle w:val="Compact"/>
            </w:pPr>
            <w:r>
              <w:t xml:space="preserve">300 m³/min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中央变电所水泵房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Q=3600×225×0.04/(1.2×1.0006×60×3)=149.91≈150 m³/min</w:t>
            </w:r>
          </w:p>
        </w:tc>
        <w:tc>
          <w:tcPr/>
          <w:p>
            <w:pPr>
              <w:pStyle w:val="Compact"/>
            </w:pPr>
            <w:r>
              <w:t xml:space="preserve">150 m³/min</w:t>
            </w:r>
          </w:p>
        </w:tc>
        <w:tc>
          <w:tcPr/>
          <w:p>
            <w:pPr>
              <w:pStyle w:val="Compact"/>
            </w:pPr>
            <w:r>
              <w:t xml:space="preserve">149.91 m³/min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主运大巷末端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Q=60×10.35×0.25=155.25≈156 m³/min</w:t>
            </w:r>
          </w:p>
        </w:tc>
        <w:tc>
          <w:tcPr/>
          <w:p>
            <w:pPr>
              <w:pStyle w:val="Compact"/>
            </w:pPr>
            <w:r>
              <w:t xml:space="preserve">156 m³/min</w:t>
            </w:r>
          </w:p>
        </w:tc>
        <w:tc>
          <w:tcPr/>
          <w:p>
            <w:pPr>
              <w:pStyle w:val="Compact"/>
            </w:pPr>
            <w:r>
              <w:t xml:space="preserve">155.25 m³/min</w:t>
            </w:r>
          </w:p>
        </w:tc>
        <w:tc>
          <w:tcPr/>
          <w:p>
            <w:pPr>
              <w:pStyle w:val="Compact"/>
            </w:pPr>
            <w:r>
              <w:t xml:space="preserve">0.5%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辅运大巷末端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Q=60×12.5×0.25=187.5≈188 m³/min</w:t>
            </w:r>
          </w:p>
        </w:tc>
        <w:tc>
          <w:tcPr/>
          <w:p>
            <w:pPr>
              <w:pStyle w:val="Compact"/>
            </w:pPr>
            <w:r>
              <w:t xml:space="preserve">188 m³/min</w:t>
            </w:r>
          </w:p>
        </w:tc>
        <w:tc>
          <w:tcPr/>
          <w:p>
            <w:pPr>
              <w:pStyle w:val="Compact"/>
            </w:pPr>
            <w:r>
              <w:t xml:space="preserve">187.5 m³/min</w:t>
            </w:r>
          </w:p>
        </w:tc>
        <w:tc>
          <w:tcPr/>
          <w:p>
            <w:pPr>
              <w:pStyle w:val="Compact"/>
            </w:pPr>
            <w:r>
              <w:t xml:space="preserve">0.3%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全矿井合计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(608+378+350+350+150+344)×1.15=2507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2507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2392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4.8%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符合</w:t>
            </w:r>
            <w:r>
              <w:t xml:space="preserve"> </w:t>
            </w:r>
            <w:r>
              <w:t xml:space="preserve">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核验结论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整体评价：配风计划中7个用风地点的需风量计算过程基本正确，各分项公式选用、参数取值、风速验算均符合MT/T634-2019和《煤矿安全规程》要求。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全部7个地点研判结果：</w:t>
      </w:r>
      <w:r>
        <w:rPr>
          <w:rFonts w:hint="eastAsia"/>
          <w:b/>
          <w:bCs/>
        </w:rPr>
        <w:t xml:space="preserve">一致或符合</w:t>
      </w:r>
      <w:r>
        <w:t xml:space="preserve"> </w:t>
      </w:r>
      <w:r>
        <w:t xml:space="preserve">✅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风速验算：所有用风地点风速验算均通过，风速在规程允许范围内。</w:t>
      </w:r>
    </w:p>
    <w:p>
      <w:r>
        <w:pict>
          <v:rect style="width:0;height:1.5pt" o:hralign="center" o:hrstd="t" o:hr="t"/>
        </w:pict>
      </w:r>
    </w:p>
    <w:bookmarkEnd w:id="31"/>
    <w:bookmarkStart w:id="34" w:name="五违规项汇总"/>
    <w:p>
      <w:pPr>
        <w:pStyle w:val="Heading3"/>
      </w:pPr>
      <w:r>
        <w:rPr>
          <w:rFonts w:hint="eastAsia"/>
        </w:rPr>
        <w:t xml:space="preserve">五、违规项汇总</w:t>
      </w:r>
    </w:p>
    <w:bookmarkStart w:id="32" w:name="红线问题不可触碰的硬性违规"/>
    <w:p>
      <w:pPr>
        <w:pStyle w:val="Heading4"/>
      </w:pPr>
      <w:r>
        <w:rPr>
          <w:rFonts w:hint="eastAsia"/>
        </w:rPr>
        <w:t xml:space="preserve">红线问题（不可触碰的硬性违规）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违反条款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配风计划版本已过期</w:t>
            </w:r>
            <w:r>
              <w:rPr>
                <w:rFonts w:hint="eastAsia"/>
              </w:rPr>
              <w:t xml:space="preserve">：配风计划标注为2026年6月份，当前为2026年7月份，已超过计划执行月份，且无任何修订说明或延期审批记录。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《煤矿安全规程》关于配风计划编制时效性的相关规定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红线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矿井总风量取值依据矛盾</w:t>
            </w:r>
            <w:r>
              <w:rPr>
                <w:rFonts w:hint="eastAsia"/>
              </w:rPr>
              <w:t xml:space="preserve">：总风量计算中两个掘进面取值为350+350（局部通风机额定吸风量），但前文明确定局部通风机安装地点巷道供风量应分别≥538和≥506。按MT/T634标准，掘进面需风量应为安装地点供风量而非风机额定吸风量。若以538+506计算，总风量应为(608+378+538+506+150+344)×1.15=2900m³/min，偏差约15.7%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MT/T634-2019矿井通风风量计算方法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红线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瓦斯与CO₂涌出量数据与实测严重不符</w:t>
            </w:r>
            <w:r>
              <w:rPr>
                <w:rFonts w:hint="eastAsia"/>
              </w:rPr>
              <w:t xml:space="preserve">：配风计划中11301综采面和11302备用面的绝对瓦斯涌出量（0.72</w:t>
            </w:r>
            <w:r>
              <w:t xml:space="preserve"> </w:t>
            </w:r>
            <w:r>
              <w:rPr>
                <w:rFonts w:hint="eastAsia"/>
              </w:rPr>
              <w:t xml:space="preserve">m³/min）和CO₂涌出量（1.37</w:t>
            </w:r>
            <w:r>
              <w:t xml:space="preserve"> </w:t>
            </w:r>
            <w:r>
              <w:rPr>
                <w:rFonts w:hint="eastAsia"/>
              </w:rPr>
              <w:t xml:space="preserve">m³/min）与当月测风报表实测反算值（CH₄:</w:t>
            </w:r>
            <w:r>
              <w:t xml:space="preserve"> 0.00 m³/min, CO₂: 0.30 </w:t>
            </w:r>
            <w:r>
              <w:rPr>
                <w:rFonts w:hint="eastAsia"/>
              </w:rPr>
              <w:t xml:space="preserve">m³/min）存在巨大偏差（瓦斯偏差100%，CO₂偏差77.8%）。测风报表全部测点瓦斯浓度均为0.0%，表明该矿实际为极低瓦斯矿井，配风计划采用的涌出量数据来源不明。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《煤矿安全规程》第一百五十九条关于配风计划应根据实际瓦斯涌出量编制的规定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红线</w:t>
            </w:r>
          </w:p>
        </w:tc>
      </w:tr>
    </w:tbl>
    <w:bookmarkEnd w:id="32"/>
    <w:bookmarkStart w:id="33" w:name="一般问题需整改的合规问题"/>
    <w:p>
      <w:pPr>
        <w:pStyle w:val="Heading4"/>
      </w:pPr>
      <w:r>
        <w:rPr>
          <w:rFonts w:hint="eastAsia"/>
        </w:rPr>
        <w:t xml:space="preserve">一般问题（需整改的合规问题）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整改建议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缺少通风副总签字栏</w:t>
            </w:r>
            <w:r>
              <w:rPr>
                <w:rFonts w:hint="eastAsia"/>
              </w:rPr>
              <w:t xml:space="preserve">：文档仅列出了编制人、通防科、总工程师三栏，缺少通风副总签字栏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补充通风副总签字栏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文档章节编号混乱</w:t>
            </w:r>
            <w:r>
              <w:rPr>
                <w:rFonts w:hint="eastAsia"/>
              </w:rPr>
              <w:t xml:space="preserve">：出现三个"（三）"的一级编号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重新编排章节编号为（三）~（六）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法规名称错误</w:t>
            </w:r>
            <w:r>
              <w:rPr>
                <w:rFonts w:hint="eastAsia"/>
              </w:rPr>
              <w:t xml:space="preserve">："《煤矿安全煤矿》"出现4次，应为"《煤矿安全规程》"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全文替换为"《煤矿安全规程》"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内容归属混乱</w:t>
            </w:r>
            <w:r>
              <w:rPr>
                <w:rFonts w:hint="eastAsia"/>
              </w:rPr>
              <w:t xml:space="preserve">："按人数计算"段落中混入胶轮车计算内容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将胶轮车计算移至单独的第5项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硐室风速验算注释复制粘贴错误</w:t>
            </w:r>
            <w:r>
              <w:rPr>
                <w:rFonts w:hint="eastAsia"/>
              </w:rPr>
              <w:t xml:space="preserve">：误写为"11302工作面切眼"，且引用"喷浆巷道最低风速"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更正为"中央变电所水泵房硐室"，引用硐室对应的规程条款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备用工作面减半取值的规范依据缺失</w:t>
            </w:r>
            <w:r>
              <w:rPr>
                <w:rFonts w:hint="eastAsia"/>
              </w:rPr>
              <w:t xml:space="preserve">：未引述MT/T634或《煤矿安全规程》中"备用工作面风量不低于正常生产工作面需风量的50%"的规定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补充规范依据引用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风机吸风量出现负号"-304"</w:t>
            </w:r>
            <w:r>
              <w:rPr>
                <w:rFonts w:hint="eastAsia"/>
              </w:rPr>
              <w:t xml:space="preserve">：疑似OCR或排版错误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更正为"304m³/min"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其他通风巷道缺少最高风速验算和验算结论格式</w:t>
            </w:r>
            <w:r>
              <w:rPr>
                <w:rFonts w:hint="eastAsia"/>
              </w:rPr>
              <w:t xml:space="preserve">：缺少"60×0.25×S</w:t>
            </w:r>
            <w:r>
              <w:t xml:space="preserve"> &lt; Q &lt; </w:t>
            </w:r>
            <w:r>
              <w:rPr>
                <w:rFonts w:hint="eastAsia"/>
              </w:rPr>
              <w:t xml:space="preserve">60×4×S"的完整验算流程和格式化结论语句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补充最高风速验算和格式化结论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标点笔误</w:t>
            </w:r>
            <w:r>
              <w:rPr>
                <w:rFonts w:hint="eastAsia"/>
              </w:rPr>
              <w:t xml:space="preserve">："1.8m，，"出现两处连续逗号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删除多余逗号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单位缺失</w:t>
            </w:r>
            <w:r>
              <w:rPr>
                <w:rFonts w:hint="eastAsia"/>
              </w:rPr>
              <w:t xml:space="preserve">："0.72/min"缺少"m³"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更正为"0.72m³/min"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表术语不一致</w:t>
            </w:r>
            <w:r>
              <w:rPr>
                <w:rFonts w:hint="eastAsia"/>
              </w:rPr>
              <w:t xml:space="preserve">："百米漏风率"与表头"风筒漏风系数(%)"不匹配，且数值1.05-1.2与%单位搭配不明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统一术语和单位表达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配风计划温度偏高</w:t>
            </w:r>
            <w:r>
              <w:rPr>
                <w:rFonts w:hint="eastAsia"/>
              </w:rPr>
              <w:t xml:space="preserve">：配风计划标注进风巷温度15℃～18℃，测风报表实测11.0℃～13.0℃，偏高2～7℃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核实温度数据来源</w:t>
            </w:r>
          </w:p>
        </w:tc>
      </w:tr>
      <w:tr>
        <w:tc>
          <w:tcPr/>
          <w:p>
            <w:pPr>
              <w:pStyle w:val="Compact"/>
            </w:pPr>
            <w:r>
              <w:t xml:space="preserve">13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掘进面局扇安装地点命名疑似互换</w:t>
            </w:r>
            <w:r>
              <w:rPr>
                <w:rFonts w:hint="eastAsia"/>
              </w:rPr>
              <w:t xml:space="preserve">：配风计划"主运大巷延升巷"局扇需风538对应测风报表"辅运大巷局扇前"（req=538），"回风大巷延升巷"需风506对应"主运大巷局扇前"（req=506）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核实命名对应关系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33"/>
    <w:bookmarkEnd w:id="34"/>
    <w:bookmarkStart w:id="35" w:name="六修改建议"/>
    <w:p>
      <w:pPr>
        <w:pStyle w:val="Heading3"/>
      </w:pPr>
      <w:r>
        <w:rPr>
          <w:rFonts w:hint="eastAsia"/>
        </w:rPr>
        <w:t xml:space="preserve">六、修改建议</w:t>
      </w:r>
    </w:p>
    <w:p>
      <w:pPr>
        <w:pStyle w:val="FirstParagraph"/>
      </w:pPr>
      <w:r>
        <w:rPr>
          <w:rFonts w:hint="eastAsia"/>
        </w:rPr>
        <w:t xml:space="preserve">针对上述所有违规项和问题，提出以下具体、可操作的修改建议：</w:t>
      </w:r>
    </w:p>
    <w:p>
      <w:pPr>
        <w:pStyle w:val="BodyText"/>
      </w:pPr>
      <w:r>
        <w:rPr>
          <w:b/>
          <w:bCs/>
        </w:rPr>
        <w:t xml:space="preserve">1. </w:t>
      </w:r>
      <w:r>
        <w:rPr>
          <w:rFonts w:hint="eastAsia"/>
          <w:b/>
          <w:bCs/>
        </w:rPr>
        <w:t xml:space="preserve">立即编制最新版本（解决红线问题1）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立即编制"2026年7月份配风计划"，标题、月份、编制日期全部更新为7月。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</w:rPr>
        <w:t xml:space="preserve">如因特殊原因6月计划延续使用，需补充正式的延期审批说明及主管领导签字。</w:t>
      </w:r>
    </w:p>
    <w:p>
      <w:pPr>
        <w:pStyle w:val="FirstParagraph"/>
      </w:pPr>
      <w:r>
        <w:rPr>
          <w:b/>
          <w:bCs/>
        </w:rPr>
        <w:t xml:space="preserve">2. </w:t>
      </w:r>
      <w:r>
        <w:rPr>
          <w:rFonts w:hint="eastAsia"/>
          <w:b/>
          <w:bCs/>
        </w:rPr>
        <w:t xml:space="preserve">修正总风量取值依据（解决红线问题2）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矿井总风量汇总时，两个掘进面的取值应从350+350（风机额定吸风量）修正为局部通风机安装地点巷道供风量538+506（或实际需风量300+300）。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建议统一采用局部通风机安装地点巷道供风量的取值方式，因为MT/T634标准规定掘进面需风量应为安装地点供风量而非风机额定吸风量。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</w:rPr>
        <w:t xml:space="preserve">按此修正，总风量应重新计算：方式一（用安装地点供风量）：(608+378+538+506+150+344)×1.15=</w:t>
      </w:r>
      <w:r>
        <w:rPr>
          <w:b/>
          <w:bCs/>
        </w:rPr>
        <w:t xml:space="preserve">2900 m³/min</w:t>
      </w:r>
      <w:r>
        <w:rPr>
          <w:rFonts w:hint="eastAsia"/>
        </w:rPr>
        <w:t xml:space="preserve">；方式二（用工作面实际需风量）：(608+378+300+300+150+344)×1.15=</w:t>
      </w:r>
      <w:r>
        <w:rPr>
          <w:b/>
          <w:bCs/>
        </w:rPr>
        <w:t xml:space="preserve">2392 m³/min</w:t>
      </w:r>
      <w:r>
        <w:rPr>
          <w:rFonts w:hint="eastAsia"/>
        </w:rPr>
        <w:t xml:space="preserve">。应在文档中明确说明总风量汇总时各地点取值的统一标准。</w:t>
      </w:r>
    </w:p>
    <w:p>
      <w:pPr>
        <w:pStyle w:val="FirstParagraph"/>
      </w:pPr>
      <w:r>
        <w:rPr>
          <w:b/>
          <w:bCs/>
        </w:rPr>
        <w:t xml:space="preserve">3. </w:t>
      </w:r>
      <w:r>
        <w:rPr>
          <w:rFonts w:hint="eastAsia"/>
          <w:b/>
          <w:bCs/>
        </w:rPr>
        <w:t xml:space="preserve">核实瓦斯与CO₂涌出量数据（解决红线问题3）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重新核实配风计划中采用的绝对瓦斯涌出量（0.72</w:t>
      </w:r>
      <w:r>
        <w:t xml:space="preserve"> </w:t>
      </w:r>
      <w:r>
        <w:rPr>
          <w:rFonts w:hint="eastAsia"/>
        </w:rPr>
        <w:t xml:space="preserve">m³/min）和CO₂涌出量（1.37</w:t>
      </w:r>
      <w:r>
        <w:t xml:space="preserve"> </w:t>
      </w:r>
      <w:r>
        <w:rPr>
          <w:rFonts w:hint="eastAsia"/>
        </w:rPr>
        <w:t xml:space="preserve">m³/min）的数据来源，确认是否为设计预估值或历史数据。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根据2026年6月测风报表数据（全部测点瓦斯浓度0.0%，CO₂浓度0.04%），该矿为极低瓦斯矿井。若属实，配风计划应依据实际实测数据重新计算各工作面瓦斯/CO₂涌出量参数。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</w:rPr>
        <w:t xml:space="preserve">建议调取瓦斯等级鉴定报告或最新实测数据，重新核定后更新配风计划中的瓦斯/CO₂涌出量参数，并相应调整各工作面瓦斯/CO₂涌出量校核计算的需风量。</w:t>
      </w:r>
    </w:p>
    <w:p>
      <w:pPr>
        <w:pStyle w:val="FirstParagraph"/>
      </w:pPr>
      <w:r>
        <w:rPr>
          <w:b/>
          <w:bCs/>
        </w:rPr>
        <w:t xml:space="preserve">4. </w:t>
      </w:r>
      <w:r>
        <w:rPr>
          <w:rFonts w:hint="eastAsia"/>
          <w:b/>
          <w:bCs/>
        </w:rPr>
        <w:t xml:space="preserve">补充签字栏（解决一般问题1）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在签字栏中增加"通风副总"签字栏，补齐文档签审流程。</w:t>
      </w:r>
    </w:p>
    <w:p>
      <w:pPr>
        <w:pStyle w:val="FirstParagraph"/>
      </w:pPr>
      <w:r>
        <w:rPr>
          <w:b/>
          <w:bCs/>
        </w:rPr>
        <w:t xml:space="preserve">5. </w:t>
      </w:r>
      <w:r>
        <w:rPr>
          <w:rFonts w:hint="eastAsia"/>
          <w:b/>
          <w:bCs/>
        </w:rPr>
        <w:t xml:space="preserve">修正文档编号和结构（解决一般问题2、4）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重新编排章节编号：将三个重复的"（三）"分别修改为（三）掘进-主运大巷延升巷、（四）掘进-回风大巷延升巷、（五）井下硐室、（六）其他通风巷道。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</w:rPr>
        <w:t xml:space="preserve">将11301工作面"按人数计算"段落中的胶轮车计算内容移到单独的第5项"防爆胶轮车运行进行风量验算"中。</w:t>
      </w:r>
    </w:p>
    <w:p>
      <w:pPr>
        <w:pStyle w:val="FirstParagraph"/>
      </w:pPr>
      <w:r>
        <w:rPr>
          <w:b/>
          <w:bCs/>
        </w:rPr>
        <w:t xml:space="preserve">6. </w:t>
      </w:r>
      <w:r>
        <w:rPr>
          <w:rFonts w:hint="eastAsia"/>
          <w:b/>
          <w:bCs/>
        </w:rPr>
        <w:t xml:space="preserve">全文法规名称修正（解决一般问题3）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</w:rPr>
        <w:t xml:space="preserve">将全文4处"《煤矿安全煤矿》"全部替换为"《煤矿安全规程》"。</w:t>
      </w:r>
    </w:p>
    <w:p>
      <w:pPr>
        <w:pStyle w:val="FirstParagraph"/>
      </w:pPr>
      <w:r>
        <w:rPr>
          <w:b/>
          <w:bCs/>
        </w:rPr>
        <w:t xml:space="preserve">7. </w:t>
      </w:r>
      <w:r>
        <w:rPr>
          <w:rFonts w:hint="eastAsia"/>
          <w:b/>
          <w:bCs/>
        </w:rPr>
        <w:t xml:space="preserve">更正硐室风速验算注释（解决一般问题5）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将"11302工作面切眼"更正为"中央变电所水泵房硐室"。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将"喷浆巷道最低风速"更正为参照《煤矿安全规程》中对机电硐室的规定。</w:t>
      </w:r>
    </w:p>
    <w:p>
      <w:pPr>
        <w:pStyle w:val="FirstParagraph"/>
      </w:pPr>
      <w:r>
        <w:rPr>
          <w:b/>
          <w:bCs/>
        </w:rPr>
        <w:t xml:space="preserve">8. </w:t>
      </w:r>
      <w:r>
        <w:rPr>
          <w:rFonts w:hint="eastAsia"/>
          <w:b/>
          <w:bCs/>
        </w:rPr>
        <w:t xml:space="preserve">补充备用面减半取值的规范依据（解决一般问题6）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在11302备用工作面计算结果后补充引用MT/T634或《煤矿安全规程》中关于"备用工作面风量不低于正常生产工作面需风量的50%"的规定原文。</w:t>
      </w:r>
    </w:p>
    <w:p>
      <w:pPr>
        <w:pStyle w:val="FirstParagraph"/>
      </w:pPr>
      <w:r>
        <w:rPr>
          <w:b/>
          <w:bCs/>
        </w:rPr>
        <w:t xml:space="preserve">9. </w:t>
      </w:r>
      <w:r>
        <w:rPr>
          <w:rFonts w:hint="eastAsia"/>
          <w:b/>
          <w:bCs/>
        </w:rPr>
        <w:t xml:space="preserve">更正风机吸风量负号（解决一般问题7）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将"-304m³/min"更正为"304m³/min"。</w:t>
      </w:r>
    </w:p>
    <w:p>
      <w:pPr>
        <w:pStyle w:val="FirstParagraph"/>
      </w:pPr>
      <w:r>
        <w:rPr>
          <w:b/>
          <w:bCs/>
        </w:rPr>
        <w:t xml:space="preserve">10. </w:t>
      </w:r>
      <w:r>
        <w:rPr>
          <w:rFonts w:hint="eastAsia"/>
          <w:b/>
          <w:bCs/>
        </w:rPr>
        <w:t xml:space="preserve">补充其他通风巷道验算（解决一般问题8）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对主运大巷末端、辅运大巷末端补充最高风速验算：按60×4.0×S计算最大需风量，形成"60×0.25×S</w:t>
      </w:r>
      <w:r>
        <w:t xml:space="preserve"> &lt; Q &lt; </w:t>
      </w:r>
      <w:r>
        <w:rPr>
          <w:rFonts w:hint="eastAsia"/>
        </w:rPr>
        <w:t xml:space="preserve">60×4.0×S"的完整验算格式。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补充"综上计算与风速验算，Q=xxx</w:t>
      </w:r>
      <w:r>
        <w:t xml:space="preserve"> </w:t>
      </w:r>
      <w:r>
        <w:rPr>
          <w:rFonts w:hint="eastAsia"/>
        </w:rPr>
        <w:t xml:space="preserve">m³/min满足最低风速要求，符合《煤矿安全规程》规定"的格式化验算结论语句。</w:t>
      </w:r>
    </w:p>
    <w:p>
      <w:pPr>
        <w:pStyle w:val="FirstParagraph"/>
      </w:pPr>
      <w:r>
        <w:rPr>
          <w:b/>
          <w:bCs/>
        </w:rPr>
        <w:t xml:space="preserve">11. </w:t>
      </w:r>
      <w:r>
        <w:rPr>
          <w:rFonts w:hint="eastAsia"/>
          <w:b/>
          <w:bCs/>
        </w:rPr>
        <w:t xml:space="preserve">修正标点笔误和单位（解决一般问题9、10）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删除两处"1.8m，，"中的多余逗号。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将两处"0.72/min"更正为"0.72m³/min"。</w:t>
      </w:r>
    </w:p>
    <w:p>
      <w:pPr>
        <w:pStyle w:val="FirstParagraph"/>
      </w:pPr>
      <w:r>
        <w:rPr>
          <w:b/>
          <w:bCs/>
        </w:rPr>
        <w:t xml:space="preserve">12. </w:t>
      </w:r>
      <w:r>
        <w:rPr>
          <w:rFonts w:hint="eastAsia"/>
          <w:b/>
          <w:bCs/>
        </w:rPr>
        <w:t xml:space="preserve">统一表术语（解决一般问题11）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统一使用"百米漏风率"或"风筒漏风系数"，并在表中明确数值1.05-1.2的单位（如：倍数或%），避免歧义。</w:t>
      </w:r>
    </w:p>
    <w:p>
      <w:pPr>
        <w:pStyle w:val="FirstParagraph"/>
      </w:pPr>
      <w:r>
        <w:rPr>
          <w:b/>
          <w:bCs/>
        </w:rPr>
        <w:t xml:space="preserve">13. </w:t>
      </w:r>
      <w:r>
        <w:rPr>
          <w:rFonts w:hint="eastAsia"/>
          <w:b/>
          <w:bCs/>
        </w:rPr>
        <w:t xml:space="preserve">核实温度数据和命名对应关系（解决一般问题12、13）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重新核实配风计划中11301/11302工作面进风巷温度15℃～18℃的来源，与测风报表实测温度11℃～13℃进行核对，必要时更新配风计划中的温度数据（但风速系数1.0可保持不变）。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现场核实"主运大巷延升巷"和"回风大巷延升巷"的局部通风机安装位置命名，确保配风计划与测风报表的测点命名一致。</w:t>
      </w:r>
    </w:p>
    <w:p>
      <w:pPr>
        <w:pStyle w:val="FirstParagraph"/>
      </w:pPr>
      <w:r>
        <w:rPr>
          <w:rFonts w:hint="eastAsia"/>
        </w:rPr>
        <w:t xml:space="preserve">---最终审查报告已完整生成。以上报告严格按照六段式结构输出，包含：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  <w:b/>
          <w:bCs/>
        </w:rPr>
        <w:t xml:space="preserve">形式审查结果</w:t>
      </w:r>
      <w:r>
        <w:rPr>
          <w:rFonts w:hint="eastAsia"/>
        </w:rPr>
        <w:t xml:space="preserve">：5个维度全部列出，12条语病逻辑问题逐条完整呈现（含原文引用、问题描述、严重程度）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  <w:b/>
          <w:bCs/>
        </w:rPr>
        <w:t xml:space="preserve">数据一致性审查结果</w:t>
      </w:r>
      <w:r>
        <w:rPr>
          <w:rFonts w:hint="eastAsia"/>
        </w:rPr>
        <w:t xml:space="preserve">：4个维度全量呈现，含用风地点完整性、瓦斯/CO₂逐面对比表、工作面参数逐参数对比、风速温度匹配逐面核验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  <w:b/>
          <w:bCs/>
        </w:rPr>
        <w:t xml:space="preserve">计算核验结果</w:t>
      </w:r>
      <w:r>
        <w:rPr>
          <w:rFonts w:hint="eastAsia"/>
        </w:rPr>
        <w:t xml:space="preserve">：7个用风地点逐表列出（每个地点含完整核验表格——公式代入、各方法计算值对比、风速验算），以及矿井总需风量核验和汇总表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  <w:b/>
          <w:bCs/>
        </w:rPr>
        <w:t xml:space="preserve">违规项汇总</w:t>
      </w:r>
      <w:r>
        <w:rPr>
          <w:rFonts w:hint="eastAsia"/>
        </w:rPr>
        <w:t xml:space="preserve">：3条红线问题</w:t>
      </w:r>
      <w:r>
        <w:t xml:space="preserve"> + </w:t>
      </w:r>
      <w:r>
        <w:rPr>
          <w:rFonts w:hint="eastAsia"/>
        </w:rPr>
        <w:t xml:space="preserve">13条一般问题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  <w:b/>
          <w:bCs/>
        </w:rPr>
        <w:t xml:space="preserve">修改建议</w:t>
      </w:r>
      <w:r>
        <w:rPr>
          <w:rFonts w:hint="eastAsia"/>
        </w:rPr>
        <w:t xml:space="preserve">：13条具体、可操作的修改建议</w:t>
      </w:r>
    </w:p>
    <w:bookmarkEnd w:id="35"/>
    <w:bookmarkEnd w:id="36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2026-07-15T01:46:11Z</dcterms:created>
  <dcterms:modified xsi:type="dcterms:W3CDTF">2026-07-15T01:46:11Z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