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rFonts w:hint="eastAsia"/>
        </w:rPr>
        <w:t xml:space="preserve">现在我已充分了解所有3个子智能体的审查结果，开始汇总最终审查报告。</w:t>
      </w:r>
    </w:p>
    <w:p>
      <w:r>
        <w:pict>
          <v:rect style="width:0;height:1.5pt" o:hralign="center" o:hrstd="t" o:hr="t"/>
        </w:pict>
      </w:r>
    </w:p>
    <w:bookmarkStart w:id="70" w:name="板定梁塔煤矿-2026年7月份矿井风量分配计划--综合审查报告"/>
    <w:p>
      <w:pPr>
        <w:pStyle w:val="1"/>
      </w:pPr>
      <w:r>
        <w:rPr>
          <w:rFonts w:hint="eastAsia"/>
        </w:rPr>
        <w:t xml:space="preserve">板定梁塔煤矿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t xml:space="preserve"> — </w:t>
      </w:r>
      <w:r>
        <w:rPr>
          <w:rFonts w:hint="eastAsia"/>
        </w:rPr>
        <w:t xml:space="preserve">综合审查报告</w:t>
      </w:r>
    </w:p>
    <w:p>
      <w:r>
        <w:pict>
          <v:rect style="width:0;height:1.5pt" o:hralign="center" o:hrstd="t" o:hr="t"/>
        </w:pic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审查对象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神木市大柳塔镇板定梁塔煤矿</w:t>
            </w:r>
            <w:r>
              <w:t xml:space="preserve"> </w:t>
            </w:r>
            <w:r>
              <w:rPr>
                <w:rFonts w:hint="eastAsia"/>
              </w:rPr>
              <w:t xml:space="preserve">2026年7月份矿井风量分配计划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编制单位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通防科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白属中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2026年6月30日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审查执行日期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2026年7月15日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形式审查、数据一致性审查、计算核验审查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审查覆盖用风地点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12处（1个综采工作面、2个备用工作面、2个掘进工作面、2个硐室、5处其他用风巷道）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6" w:name="二形式审查结果全量"/>
    <w:p>
      <w:pPr>
        <w:pStyle w:val="2"/>
      </w:pPr>
      <w:r>
        <w:rPr>
          <w:rFonts w:hint="eastAsia"/>
        </w:rPr>
        <w:t xml:space="preserve">二、形式审查结果（全量）</w:t>
      </w:r>
    </w:p>
    <w:bookmarkStart w:id="10" w:name="Xdf96618b93a2deb42b41805db8565113f3182f3"/>
    <w:p>
      <w:pPr>
        <w:pStyle w:val="Heading3"/>
      </w:pPr>
      <w:r>
        <w:t xml:space="preserve">2.1 </w:t>
      </w:r>
      <w:r>
        <w:rPr>
          <w:rFonts w:hint="eastAsia"/>
        </w:rPr>
        <w:t xml:space="preserve">版本审查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配风计划标注月份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当前月份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配风计划标题为"矿井风量分配计划</w:t>
            </w:r>
            <w:r>
              <w:t xml:space="preserve"> </w:t>
            </w:r>
            <w:r>
              <w:rPr>
                <w:rFonts w:hint="eastAsia"/>
              </w:rPr>
              <w:t xml:space="preserve">2026年（7）月份"，与当前系统时间2026年7月一致，为当月最新版本。</w:t>
            </w:r>
          </w:p>
        </w:tc>
      </w:tr>
    </w:tbl>
    <w:bookmarkEnd w:id="10"/>
    <w:bookmarkStart w:id="11" w:name="X0c9d1cb1d1888f741bf144fba4f8e3537f945e3"/>
    <w:p>
      <w:pPr>
        <w:pStyle w:val="Heading3"/>
      </w:pPr>
      <w:r>
        <w:t xml:space="preserve">2.2 </w:t>
      </w:r>
      <w:r>
        <w:rPr>
          <w:rFonts w:hint="eastAsia"/>
        </w:rPr>
        <w:t xml:space="preserve">签字审查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编制人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白属中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通风科长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未明确标注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文档中仅有"审核：高力"，未明确其职务是否为通风科长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通风副总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文档中未找到通风副总签字栏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总工程师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提示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缺少通风副总签字栏；审核人"高力"职务未明确标注（疑似为通风科长/通防科负责人）。签字审查仅作提示，不纳入违规判定。</w:t>
            </w:r>
          </w:p>
        </w:tc>
      </w:tr>
    </w:tbl>
    <w:bookmarkEnd w:id="11"/>
    <w:bookmarkStart w:id="12" w:name="X6f858fff68c21a42c956a910c6a970c3f8ae594"/>
    <w:p>
      <w:pPr>
        <w:pStyle w:val="Heading3"/>
      </w:pPr>
      <w:r>
        <w:t xml:space="preserve">2.3 </w:t>
      </w:r>
      <w:r>
        <w:rPr>
          <w:rFonts w:hint="eastAsia"/>
        </w:rPr>
        <w:t xml:space="preserve">编制时间审查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2026年6月30日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计划执行月份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编制时间为2026年6月30日，在执行月份（7月）的上一个月，符合"配风计划应在执行前一个月编制完成"的要求。</w:t>
            </w:r>
          </w:p>
        </w:tc>
      </w:tr>
    </w:tbl>
    <w:bookmarkEnd w:id="12"/>
    <w:bookmarkStart w:id="13" w:name="Xf22cbb5ccd3440c08532b24d659f0c52e1c7040"/>
    <w:p>
      <w:pPr>
        <w:pStyle w:val="Heading3"/>
      </w:pPr>
      <w:r>
        <w:t xml:space="preserve">2.4 </w:t>
      </w:r>
      <w:r>
        <w:rPr>
          <w:rFonts w:hint="eastAsia"/>
        </w:rPr>
        <w:t xml:space="preserve">计算过程完整性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12处（1个综采工作面、2个备用工作面、2个掘进工作面、2个硐室、5处其他用风巷道）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有完整计算过程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7处：1202-2综采工作面、2101备用工作面、2102备用工作面、2102措施巷掘进工作面、2104主运巷掘进工作面、2⁻²煤中央变电所、2⁻²煤盘区变电所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缺失计算过程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5处：1⁻²煤主运大巷末端、2⁻²煤辅运大巷末端、2⁻²煤主运大巷末端、2⁻²煤东翼辅运大巷末端、2⁻²煤东翼主运大巷末端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缺失验算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处"其他用风巷道"仅列出了按风速验算的结果（Q=0.25×60×S），但文档规定"应根据瓦斯涌出量、风速和煤矿用防爆型柴油动力装置机车功率分别进行计算，取其最大值"，实际未展示按瓦斯涌出量和CO₂涌出量计算的具体过程与参数代入。其余7处用风地点（采煤工作面、备用工作面、掘进工作面、硐室）均有完整的公式、参数代入、计算结果和风速验算。</w:t>
            </w:r>
          </w:p>
        </w:tc>
      </w:tr>
    </w:tbl>
    <w:bookmarkEnd w:id="13"/>
    <w:bookmarkStart w:id="14" w:name="X3822860b6bd00fe21403920a37e5916f812f1f8"/>
    <w:p>
      <w:pPr>
        <w:pStyle w:val="Heading3"/>
      </w:pPr>
      <w:r>
        <w:t xml:space="preserve">2.5 </w:t>
      </w:r>
      <w:r>
        <w:rPr>
          <w:rFonts w:hint="eastAsia"/>
        </w:rPr>
        <w:t xml:space="preserve">语病逻辑问题（全量逐条列出）</w:t>
      </w:r>
    </w:p>
    <w:p>
      <w:pPr>
        <w:pStyle w:val="FirstParagraph"/>
      </w:pPr>
      <w:r>
        <w:rPr>
          <w:rFonts w:hint="eastAsia"/>
        </w:rPr>
        <w:t xml:space="preserve">发现问题总数：</w:t>
      </w:r>
      <w:r>
        <w:rPr>
          <w:b/>
          <w:bCs/>
        </w:rPr>
        <w:t xml:space="preserve">7 </w:t>
      </w:r>
      <w:r>
        <w:rPr>
          <w:rFonts w:hint="eastAsia"/>
          <w:b/>
          <w:bCs/>
        </w:rPr>
        <w:t xml:space="preserve">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"Q矿总需</w:t>
            </w:r>
            <w:r>
              <w:t xml:space="preserve"> = (4021 + 810 + 565 + 1728) × </w:t>
            </w:r>
            <w:r>
              <w:rPr>
                <w:rFonts w:hint="eastAsia"/>
              </w:rPr>
              <w:t xml:space="preserve">1.15"，其中ΣQ掘进=810；但掘进详细计算中"按局部通风机处全风压配风量不得低于898m³/min"，且公式说明写"矿井掘进工作面局部通风机安装处全风压需要风量之和"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掘进工作面全风压配风量应使用898m³/min（局部通风机安装处），而非405m³/min（工作面需风量）。两处掘进应合计1796m³/min，实际使用810m³/min（405×2），导致矿井总需风量被严重低估。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1202-2综采工作面CO₂计算：公式头写"Q采3</w:t>
            </w:r>
            <w:r>
              <w:t xml:space="preserve"> = 100 × q × </w:t>
            </w:r>
            <w:r>
              <w:rPr>
                <w:rFonts w:hint="eastAsia"/>
              </w:rPr>
              <w:t xml:space="preserve">Kc"，但实际计算为"Q采3</w:t>
            </w:r>
            <w:r>
              <w:t xml:space="preserve"> = 67 × 1.00 × </w:t>
            </w:r>
            <w:r>
              <w:rPr>
                <w:rFonts w:hint="eastAsia"/>
              </w:rPr>
              <w:t xml:space="preserve">1.5"，且下文解释"67—按采煤工作面回风流中CO₂的浓度不应超过1.5%的换算系数"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CO₂计算公式系数前后矛盾：公式头写100（CH₄换算系数），实际计算用67（CO₂换算系数，1/1.5%≈67），公式头的"100"应为"67"。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2104主运巷掘进工作面第（7）步："Q</w:t>
            </w:r>
            <w:r>
              <w:t xml:space="preserve"> </w:t>
            </w:r>
            <w:r>
              <w:rPr>
                <w:rFonts w:hint="eastAsia"/>
              </w:rPr>
              <w:t xml:space="preserve">需</w:t>
            </w:r>
            <w:r>
              <w:t xml:space="preserve"> </w:t>
            </w:r>
            <w:r>
              <w:rPr>
                <w:rFonts w:hint="eastAsia"/>
              </w:rPr>
              <w:t xml:space="preserve">2103辅回撤掘进工作面需风量(m³/min)"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2104主运巷掘进工作面章节中出现了"2103辅回撤掘进工作面"的名称，明显为从其他章节复制粘贴后未修改的笔误。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1202-2综采、2101备采、2102备采三段均出现："Q2</w:t>
            </w:r>
            <w:r>
              <w:t xml:space="preserve"> &lt; Q3 &lt; Q4 &lt; Q4 &lt; Q1"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比较式中Q4重复出现两次（Q4</w:t>
            </w:r>
            <w:r>
              <w:t xml:space="preserve"> &lt; </w:t>
            </w:r>
            <w:r>
              <w:rPr>
                <w:rFonts w:hint="eastAsia"/>
              </w:rPr>
              <w:t xml:space="preserve">Q4），疑为OCR识别或原始排版错误。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CO₂涌出量计算中，"q—根据2025年瓦斯等级鉴定报告，采煤工作面二氧化碳最大绝对涌出量为1.00m³/min"后紧跟孤立的"0"字符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多处段落末尾出现孤立的数字"0"或字母"o"，疑为OCR将句号或排版标记误识别为字符。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2101备用工作面：防爆车计算取N=2台（Q=560m³/min），而2102备用工作面取N=1台（Q=280m³/min），1202-2综采工作面取N=1台（Q=280m³/min）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同为2⁻²煤层的2101和2102备用工作面，防爆车数量取值不一致（2台</w:t>
            </w:r>
            <w:r>
              <w:t xml:space="preserve"> vs </w:t>
            </w:r>
            <w:r>
              <w:rPr>
                <w:rFonts w:hint="eastAsia"/>
              </w:rPr>
              <w:t xml:space="preserve">1台），虽可能因实际工况不同，但文档未给出取值差异的说明。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文档开头"编单位制：通防科"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疑似排版错位，应为"编制单位：通防科"，"单位制"三个字顺序有误。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判定：❌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存在问题</w:t>
      </w:r>
      <w:r>
        <w:t xml:space="preserve"> </w:t>
      </w:r>
      <w:r>
        <w:t xml:space="preserve">— </w:t>
      </w:r>
      <w:r>
        <w:rPr>
          <w:rFonts w:hint="eastAsia"/>
        </w:rPr>
        <w:t xml:space="preserve">发现1条严重逻辑矛盾（掘进工作面需风量取值不一致导致矿井总风量被低估，差额约1134m³/min，+13.8%）和3条一般性问题，影响数据准确性。</w:t>
      </w:r>
    </w:p>
    <w:bookmarkEnd w:id="14"/>
    <w:bookmarkStart w:id="15" w:name="Xe7d7ddb041f69dd325d1c1bcddf59293466afe9"/>
    <w:p>
      <w:pPr>
        <w:pStyle w:val="Heading3"/>
      </w:pPr>
      <w:r>
        <w:t xml:space="preserve">2.6 </w:t>
      </w:r>
      <w:r>
        <w:rPr>
          <w:rFonts w:hint="eastAsia"/>
        </w:rPr>
        <w:t xml:space="preserve">形式审查总结</w:t>
      </w:r>
    </w:p>
    <w:p>
      <w:pPr>
        <w:pStyle w:val="FirstParagraph"/>
      </w:pPr>
      <w:r>
        <w:rPr>
          <w:rFonts w:hint="eastAsia"/>
        </w:rPr>
        <w:t xml:space="preserve">本配风计划在版本时效性和编制时间方面合规，签字栏缺少通风副总和通风科长（审核人职务未明确）两项，需人工确认。计算过程方面，5处其他用风巷道缺少瓦斯和CO₂计算过程。语病逻辑方面存在</w:t>
      </w:r>
      <w:r>
        <w:rPr>
          <w:rFonts w:hint="eastAsia"/>
          <w:b/>
          <w:bCs/>
        </w:rPr>
        <w:t xml:space="preserve">1项严重问题</w:t>
      </w:r>
      <w:r>
        <w:rPr>
          <w:rFonts w:hint="eastAsia"/>
        </w:rPr>
        <w:t xml:space="preserve">：掘进工作面汇总时使用了工作面需风量（405m³/min）而非局部通风机安装处全风压需风量（898m³/min），导致矿井总需风量被低估约986m³/min（按矿井通风系数调整后为1134m³/min），建议立即核实并修正。</w:t>
      </w:r>
    </w:p>
    <w:p>
      <w:r>
        <w:pict>
          <v:rect style="width:0;height:1.5pt" o:hralign="center" o:hrstd="t" o:hr="t"/>
        </w:pict>
      </w:r>
    </w:p>
    <w:bookmarkEnd w:id="15"/>
    <w:bookmarkEnd w:id="16"/>
    <w:bookmarkStart w:id="27" w:name="三数据一致性审查结果全量"/>
    <w:p>
      <w:pPr>
        <w:pStyle w:val="2"/>
      </w:pPr>
      <w:r>
        <w:rPr>
          <w:rFonts w:hint="eastAsia"/>
        </w:rPr>
        <w:t xml:space="preserve">三、数据一致性审查结果（全量）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：神木市大柳塔镇板定梁塔煤矿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t xml:space="preserve"> </w:t>
      </w:r>
      <w:r>
        <w:rPr>
          <w:rFonts w:hint="eastAsia"/>
          <w:b/>
          <w:bCs/>
        </w:rPr>
        <w:t xml:space="preserve">编制时间</w:t>
      </w:r>
      <w:r>
        <w:rPr>
          <w:rFonts w:hint="eastAsia"/>
        </w:rPr>
        <w:t xml:space="preserve">：2026年6月30日</w:t>
      </w:r>
      <w:r>
        <w:t xml:space="preserve"> </w:t>
      </w: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：2026年7月15日</w:t>
      </w:r>
    </w:p>
    <w:p>
      <w:r>
        <w:pict>
          <v:rect style="width:0;height:1.5pt" o:hralign="center" o:hrstd="t" o:hr="t"/>
        </w:pict>
      </w:r>
    </w:p>
    <w:bookmarkStart w:id="17" w:name="X3f94f50873c563f9ec860ef91c4c64722a1d7de"/>
    <w:p>
      <w:pPr>
        <w:pStyle w:val="Heading3"/>
      </w:pPr>
      <w:r>
        <w:t xml:space="preserve">3.1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query_mining_plan</w:t>
            </w:r>
            <w:r>
              <w:rPr>
                <w:rFonts w:hint="eastAsia"/>
              </w:rPr>
              <w:t xml:space="preserve">（尝试名称：神木市大柳塔镇板定梁塔煤矿</w:t>
            </w:r>
            <w:r>
              <w:t xml:space="preserve"> / </w:t>
            </w:r>
            <w:r>
              <w:rPr>
                <w:rFonts w:hint="eastAsia"/>
              </w:rPr>
              <w:t xml:space="preserve">板定梁塔煤矿</w:t>
            </w:r>
            <w:r>
              <w:t xml:space="preserve"> / </w:t>
            </w:r>
            <w:r>
              <w:rPr>
                <w:rFonts w:hint="eastAsia"/>
              </w:rPr>
              <w:t xml:space="preserve">板定梁；尝试月份：2026-07</w:t>
            </w:r>
            <w:r>
              <w:t xml:space="preserve"> / </w:t>
            </w:r>
            <w:r>
              <w:rPr>
                <w:rFonts w:hint="eastAsia"/>
              </w:rPr>
              <w:t xml:space="preserve">2026-06）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查询结果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外部数据源无采掘计划数据，所有名称变体及月份组合均返回空结果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采掘计划中工作面数量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无法获取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配风计划中列出用风地点数量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12处：</w:t>
            </w:r>
            <w:r>
              <w:t xml:space="preserve">• </w:t>
            </w:r>
            <w:r>
              <w:rPr>
                <w:rFonts w:hint="eastAsia"/>
              </w:rPr>
              <w:t xml:space="preserve">采煤/备用工作面（3个）：1202-2综采工作面、2101备用工作面、2102备采工作面</w:t>
            </w:r>
            <w:r>
              <w:t xml:space="preserve">• </w:t>
            </w:r>
            <w:r>
              <w:rPr>
                <w:rFonts w:hint="eastAsia"/>
              </w:rPr>
              <w:t xml:space="preserve">掘进工作面（2个）：2102措施巷掘进工作面、2104主运巷掘进工作面</w:t>
            </w:r>
            <w:r>
              <w:t xml:space="preserve">• </w:t>
            </w:r>
            <w:r>
              <w:rPr>
                <w:rFonts w:hint="eastAsia"/>
              </w:rPr>
              <w:t xml:space="preserve">硐室（2个）：2⁻²煤中央变电所、2⁻²煤盘区变电所</w:t>
            </w:r>
            <w:r>
              <w:t xml:space="preserve">• </w:t>
            </w:r>
            <w:r>
              <w:rPr>
                <w:rFonts w:hint="eastAsia"/>
              </w:rPr>
              <w:t xml:space="preserve">其他巷道（5个）：1⁻²煤主运大巷末端、2⁻²煤辅运大巷末端、2⁻²煤主运大巷末端、2⁻²煤东翼辅运大巷末端、2⁻²煤东翼主运大巷末端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缺漏/多余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❓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无数据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采掘计划查询失败，无法进行完整性校验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7"/>
    <w:bookmarkStart w:id="19" w:name="Xc8f5cf88acda5be7e6d2b6f13c3a8f96de5db7f"/>
    <w:p>
      <w:pPr>
        <w:pStyle w:val="Heading3"/>
      </w:pPr>
      <w:r>
        <w:t xml:space="preserve">3.2 </w:t>
      </w:r>
      <w:r>
        <w:rPr>
          <w:rFonts w:hint="eastAsia"/>
        </w:rPr>
        <w:t xml:space="preserve">瓦斯与二氧化碳数据一致性（全量对比）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：2025年度瓦斯等级鉴定报告（鉴定日期：2025年9月26日，报告日期：2025年10月21日，鉴定单位：陕西省煤炭科学研究所有限责任公司）→</w:t>
      </w:r>
      <w:r>
        <w:t xml:space="preserve"> </w:t>
      </w:r>
      <w:r>
        <w:rPr>
          <w:rFonts w:hint="eastAsia"/>
        </w:rPr>
        <w:t xml:space="preserve">查询2026年度无数据，已自动回退至2025年度报告</w:t>
      </w:r>
    </w:p>
    <w:p>
      <w:pPr>
        <w:pStyle w:val="BodyText"/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：测风报表</w:t>
      </w:r>
      <w:r>
        <w:t xml:space="preserve"> — ❓ </w:t>
      </w:r>
      <w:r>
        <w:rPr>
          <w:rFonts w:hint="eastAsia"/>
        </w:rPr>
        <w:t xml:space="preserve">查询失败（2026-07及2026-06均无数据），无法进行回风顺槽反算交叉验证</w:t>
      </w:r>
    </w:p>
    <w:bookmarkStart w:id="18" w:name="详细对比表"/>
    <w:p>
      <w:pPr>
        <w:pStyle w:val="Heading4"/>
      </w:pPr>
      <w:r>
        <w:rPr>
          <w:rFonts w:hint="eastAsia"/>
        </w:rPr>
        <w:t xml:space="preserve">详细对比表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t xml:space="preserve">CH₄ (m³/min)</w:t>
            </w:r>
          </w:p>
        </w:tc>
        <w:tc>
          <w:tcPr/>
          <w:p>
            <w:pPr>
              <w:pStyle w:val="Compact"/>
            </w:pPr>
            <w:r>
              <w:t xml:space="preserve">0.33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—（报告无采煤工作面专项数据）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无法验证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t xml:space="preserve">CO₂ (m³/min)</w:t>
            </w:r>
          </w:p>
        </w:tc>
        <w:tc>
          <w:tcPr/>
          <w:p>
            <w:pPr>
              <w:pStyle w:val="Compact"/>
            </w:pPr>
            <w:r>
              <w:t xml:space="preserve">1.00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—（报告无采煤工作面专项数据）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无法验证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t xml:space="preserve">CH₄ (m³/min)</w:t>
            </w:r>
          </w:p>
        </w:tc>
        <w:tc>
          <w:tcPr/>
          <w:p>
            <w:pPr>
              <w:pStyle w:val="Compact"/>
            </w:pPr>
            <w:r>
              <w:t xml:space="preserve">0.11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0.11（掘进最大绝对CH₄）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t xml:space="preserve">CO₂ (m³/min)</w:t>
            </w:r>
          </w:p>
        </w:tc>
        <w:tc>
          <w:tcPr/>
          <w:p>
            <w:pPr>
              <w:pStyle w:val="Compact"/>
            </w:pPr>
            <w:r>
              <w:t xml:space="preserve">0.32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0.32（掘进最大绝对CO₂）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详细说明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2025年度鉴定报告中</w:t>
      </w:r>
      <w:r>
        <w:rPr>
          <w:rFonts w:hint="eastAsia"/>
          <w:b/>
          <w:bCs/>
        </w:rPr>
        <w:t xml:space="preserve">无采煤工作面专项数据</w:t>
      </w:r>
      <w:r>
        <w:rPr>
          <w:rFonts w:hint="eastAsia"/>
        </w:rPr>
        <w:t xml:space="preserve">（faceParamList</w:t>
      </w:r>
      <w:r>
        <w:t xml:space="preserve"> </w:t>
      </w:r>
      <w:r>
        <w:rPr>
          <w:rFonts w:hint="eastAsia"/>
        </w:rPr>
        <w:t xml:space="preserve">仅有进风巷/回风巷/掘进工作面，未包含采煤/回采工作面条目）。配风计划中采煤工作面的</w:t>
      </w:r>
      <w:r>
        <w:t xml:space="preserve"> CH₄=0.33 m³/min </w:t>
      </w:r>
      <w:r>
        <w:rPr>
          <w:rFonts w:hint="eastAsia"/>
        </w:rPr>
        <w:t xml:space="preserve">和</w:t>
      </w:r>
      <w:r>
        <w:t xml:space="preserve"> CO₂=1.00 m³/min </w:t>
      </w:r>
      <w:r>
        <w:rPr>
          <w:rFonts w:hint="eastAsia"/>
        </w:rPr>
        <w:t xml:space="preserve">无法在鉴定报告中找到对应数据验证。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掘进工作面的</w:t>
      </w:r>
      <w:r>
        <w:t xml:space="preserve"> CH₄=0.11 m³/min </w:t>
      </w:r>
      <w:r>
        <w:rPr>
          <w:rFonts w:hint="eastAsia"/>
        </w:rPr>
        <w:t xml:space="preserve">和</w:t>
      </w:r>
      <w:r>
        <w:t xml:space="preserve"> CO₂=0.32 m³/min </w:t>
      </w:r>
      <w:r>
        <w:rPr>
          <w:rFonts w:hint="eastAsia"/>
        </w:rPr>
        <w:t xml:space="preserve">与鉴定报告掘进最大值</w:t>
      </w:r>
      <w:r>
        <w:rPr>
          <w:rFonts w:hint="eastAsia"/>
          <w:b/>
          <w:bCs/>
        </w:rPr>
        <w:t xml:space="preserve">完全一致</w:t>
      </w:r>
      <w:r>
        <w:rPr>
          <w:rFonts w:hint="eastAsia"/>
        </w:rPr>
        <w:t xml:space="preserve">（对应2⁻²煤东翼主运大巷掘进工作面数据）。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配风计划中均引用"2025-2026年度《矿井瓦斯等级鉴定报告书》"，与数据来源A的年度吻合。</w:t>
      </w:r>
    </w:p>
    <w:p>
      <w:pPr>
        <w:pStyle w:val="FirstParagraph"/>
      </w:pPr>
      <w:r>
        <w:rPr>
          <w:rFonts w:hint="eastAsia"/>
          <w:b/>
          <w:bCs/>
        </w:rPr>
        <w:t xml:space="preserve">汇总统计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检查用风地点数量：4项参数（采煤CH₄、采煤CO₂、掘进CH₄、掘进CO₂）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一致数量：2项（掘进CH₄、掘进CO₂）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无法验证数量：2项（采煤CH₄、采煤CO₂）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数据来源B（测风报表反算）：不可用</w:t>
      </w:r>
    </w:p>
    <w:p>
      <w:pPr>
        <w:pStyle w:val="FirstParagraph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部分可验证</w:t>
      </w:r>
      <w:r>
        <w:t xml:space="preserve"> </w:t>
      </w:r>
      <w:r>
        <w:t xml:space="preserve">— </w:t>
      </w:r>
      <w:r>
        <w:rPr>
          <w:rFonts w:hint="eastAsia"/>
        </w:rPr>
        <w:t xml:space="preserve">掘进数据一致，采煤数据无外部数据源可供验证；测风报表交叉验证不可用。</w:t>
      </w:r>
    </w:p>
    <w:p>
      <w:pPr>
        <w:pStyle w:val="BodyText"/>
      </w:pPr>
      <w:r>
        <w:rPr>
          <w:rFonts w:hint="eastAsia"/>
          <w:b/>
          <w:bCs/>
        </w:rPr>
        <w:t xml:space="preserve">标注</w:t>
      </w:r>
      <w:r>
        <w:rPr>
          <w:rFonts w:hint="eastAsia"/>
        </w:rPr>
        <w:t xml:space="preserve">：数据来源A为2025年度报告（已标注），当前年度（2026）无鉴定报告数据。</w:t>
      </w:r>
    </w:p>
    <w:p>
      <w:r>
        <w:pict>
          <v:rect style="width:0;height:1.5pt" o:hralign="center" o:hrstd="t" o:hr="t"/>
        </w:pict>
      </w:r>
    </w:p>
    <w:bookmarkEnd w:id="18"/>
    <w:bookmarkEnd w:id="19"/>
    <w:bookmarkStart w:id="20" w:name="Xcc7ad97c8eed3d595ec50f4f8e376d0291754da"/>
    <w:p>
      <w:pPr>
        <w:pStyle w:val="Heading3"/>
      </w:pPr>
      <w:r>
        <w:t xml:space="preserve">3.3 </w:t>
      </w:r>
      <w:r>
        <w:rPr>
          <w:rFonts w:hint="eastAsia"/>
        </w:rPr>
        <w:t xml:space="preserve">工作面参数一致性（全量对比）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query_face_procedure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：仅返回1条作业规程记录——</w:t>
      </w:r>
      <w:r>
        <w:rPr>
          <w:rFonts w:hint="eastAsia"/>
          <w:b/>
          <w:bCs/>
        </w:rPr>
        <w:t xml:space="preserve">2103辅回撤巷（掘进工作面）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作业规程返回的单独记录详情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t xml:space="preserve">5.6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t xml:space="preserve">0.8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t xml:space="preserve">4.5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240.4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平均断面积</w:t>
            </w:r>
          </w:p>
        </w:tc>
        <w:tc>
          <w:tcPr/>
          <w:p>
            <w:pPr>
              <w:pStyle w:val="Compact"/>
            </w:pPr>
            <w:r>
              <w:t xml:space="preserve">25.2 m²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关键发现</w:t>
      </w:r>
      <w:r>
        <w:rPr>
          <w:rFonts w:hint="eastAsia"/>
        </w:rPr>
        <w:t xml:space="preserve">：作业规程返回的工作面</w:t>
      </w:r>
      <w:r>
        <w:t xml:space="preserve"> </w:t>
      </w:r>
      <w:r>
        <w:rPr>
          <w:rFonts w:hint="eastAsia"/>
          <w:b/>
          <w:bCs/>
        </w:rPr>
        <w:t xml:space="preserve">2103辅回撤巷</w:t>
      </w:r>
      <w:r>
        <w:t xml:space="preserve"> </w:t>
      </w:r>
      <w:r>
        <w:rPr>
          <w:rFonts w:hint="eastAsia"/>
          <w:b/>
          <w:bCs/>
        </w:rPr>
        <w:t xml:space="preserve">不在本次配风计划中</w:t>
      </w:r>
      <w:r>
        <w:rPr>
          <w:rFonts w:hint="eastAsia"/>
        </w:rPr>
        <w:t xml:space="preserve">。配风计划列出的工作面及其参数如下：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外部作业规程数据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1202-2综采工作面</w:t>
            </w:r>
          </w:p>
        </w:tc>
        <w:tc>
          <w:tcPr/>
          <w:p>
            <w:pPr>
              <w:pStyle w:val="Compact"/>
            </w:pPr>
            <w:r>
              <w:t xml:space="preserve">5.18 m</w:t>
            </w:r>
          </w:p>
        </w:tc>
        <w:tc>
          <w:tcPr/>
          <w:p>
            <w:pPr>
              <w:pStyle w:val="Compact"/>
            </w:pPr>
            <w:r>
              <w:t xml:space="preserve">4.38 m</w:t>
            </w:r>
          </w:p>
        </w:tc>
        <w:tc>
          <w:tcPr/>
          <w:p>
            <w:pPr>
              <w:pStyle w:val="Compact"/>
            </w:pPr>
            <w:r>
              <w:t xml:space="preserve">3.5 m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2101备用工作面</w:t>
            </w:r>
          </w:p>
        </w:tc>
        <w:tc>
          <w:tcPr/>
          <w:p>
            <w:pPr>
              <w:pStyle w:val="Compact"/>
            </w:pPr>
            <w:r>
              <w:t xml:space="preserve">6.22 m</w:t>
            </w:r>
          </w:p>
        </w:tc>
        <w:tc>
          <w:tcPr/>
          <w:p>
            <w:pPr>
              <w:pStyle w:val="Compact"/>
            </w:pPr>
            <w:r>
              <w:t xml:space="preserve">5.35 m</w:t>
            </w:r>
          </w:p>
        </w:tc>
        <w:tc>
          <w:tcPr/>
          <w:p>
            <w:pPr>
              <w:pStyle w:val="Compact"/>
            </w:pPr>
            <w:r>
              <w:t xml:space="preserve">5.44 m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2102备采工作面</w:t>
            </w:r>
          </w:p>
        </w:tc>
        <w:tc>
          <w:tcPr/>
          <w:p>
            <w:pPr>
              <w:pStyle w:val="Compact"/>
            </w:pPr>
            <w:r>
              <w:t xml:space="preserve">6.22 m</w:t>
            </w:r>
          </w:p>
        </w:tc>
        <w:tc>
          <w:tcPr/>
          <w:p>
            <w:pPr>
              <w:pStyle w:val="Compact"/>
            </w:pPr>
            <w:r>
              <w:t xml:space="preserve">5.35 m</w:t>
            </w:r>
          </w:p>
        </w:tc>
        <w:tc>
          <w:tcPr/>
          <w:p>
            <w:pPr>
              <w:pStyle w:val="Compact"/>
            </w:pPr>
            <w:r>
              <w:t xml:space="preserve">5.44 m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2102措施巷掘进工作面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2104主运巷掘进工作面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额外发现</w:t>
      </w:r>
      <w:r>
        <w:rPr>
          <w:rFonts w:hint="eastAsia"/>
        </w:rPr>
        <w:t xml:space="preserve">：配风计划中</w:t>
      </w:r>
      <w:r>
        <w:t xml:space="preserve"> </w:t>
      </w:r>
      <w:r>
        <w:rPr>
          <w:rFonts w:hint="eastAsia"/>
        </w:rPr>
        <w:t xml:space="preserve">2104主运巷掘进工作面</w:t>
      </w:r>
      <w:r>
        <w:t xml:space="preserve"> </w:t>
      </w:r>
      <w:r>
        <w:rPr>
          <w:rFonts w:hint="eastAsia"/>
        </w:rPr>
        <w:t xml:space="preserve">的详细计算段落中，出现文本错误——公式说明写的是"Q</w:t>
      </w:r>
      <w:r>
        <w:t xml:space="preserve"> </w:t>
      </w:r>
      <w:r>
        <w:rPr>
          <w:rFonts w:hint="eastAsia"/>
        </w:rPr>
        <w:t xml:space="preserve">需</w:t>
      </w:r>
      <w:r>
        <w:t xml:space="preserve"> </w:t>
      </w:r>
      <w:r>
        <w:rPr>
          <w:rFonts w:hint="eastAsia"/>
          <w:b/>
          <w:bCs/>
        </w:rPr>
        <w:t xml:space="preserve">2103辅回撤</w:t>
      </w:r>
      <w:r>
        <w:rPr>
          <w:rFonts w:hint="eastAsia"/>
        </w:rPr>
        <w:t xml:space="preserve">掘进工作面需风量"（应为2104主运巷），疑似从2103辅回撤巷的旧计划复制粘贴时未更新名称。这与作业规程查询到的2103辅回撤巷记录相呼应，说明该工作面曾在更早期计划中存在。</w:t>
      </w:r>
    </w:p>
    <w:p>
      <w:pPr>
        <w:pStyle w:val="BodyText"/>
      </w:pPr>
      <w:r>
        <w:rPr>
          <w:rFonts w:hint="eastAsia"/>
          <w:b/>
          <w:bCs/>
        </w:rPr>
        <w:t xml:space="preserve">汇总统计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检查用风地点数量：5个（仅1个有作业规程数据，但该工作面不在当前配风计划中）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一致数量：0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无数据</w:t>
      </w:r>
      <w:r>
        <w:t xml:space="preserve"> </w:t>
      </w:r>
      <w:r>
        <w:t xml:space="preserve">— </w:t>
      </w:r>
      <w:r>
        <w:rPr>
          <w:rFonts w:hint="eastAsia"/>
        </w:rPr>
        <w:t xml:space="preserve">配风计划中所有工作面的作业规程参数均无法从外部数据源获取</w:t>
      </w:r>
    </w:p>
    <w:p>
      <w:r>
        <w:pict>
          <v:rect style="width:0;height:1.5pt" o:hralign="center" o:hrstd="t" o:hr="t"/>
        </w:pict>
      </w:r>
    </w:p>
    <w:bookmarkEnd w:id="20"/>
    <w:bookmarkStart w:id="21" w:name="X061a813be66d45a8aea8029d67c21510ce7940c"/>
    <w:p>
      <w:pPr>
        <w:pStyle w:val="Heading3"/>
      </w:pPr>
      <w:r>
        <w:t xml:space="preserve">3.4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</w:t>
      </w:r>
      <w:r>
        <w:rPr>
          <w:rStyle w:val="VerbatimChar"/>
        </w:rPr>
        <w:t xml:space="preserve">query_wind_report</w:t>
      </w:r>
      <w:r>
        <w:rPr>
          <w:rFonts w:hint="eastAsia"/>
        </w:rPr>
        <w:t xml:space="preserve">（尝试名称：神木市大柳塔镇板定梁塔煤矿</w:t>
      </w:r>
      <w:r>
        <w:t xml:space="preserve"> / </w:t>
      </w:r>
      <w:r>
        <w:rPr>
          <w:rFonts w:hint="eastAsia"/>
        </w:rPr>
        <w:t xml:space="preserve">板定梁塔煤矿</w:t>
      </w:r>
      <w:r>
        <w:t xml:space="preserve"> / </w:t>
      </w:r>
      <w:r>
        <w:rPr>
          <w:rFonts w:hint="eastAsia"/>
        </w:rPr>
        <w:t xml:space="preserve">板定梁；尝试月份：2026-07</w:t>
      </w:r>
      <w:r>
        <w:t xml:space="preserve"> / </w:t>
      </w:r>
      <w:r>
        <w:rPr>
          <w:rFonts w:hint="eastAsia"/>
        </w:rPr>
        <w:t xml:space="preserve">2026-06）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</w:rPr>
        <w:t xml:space="preserve">所有查询组合均返回空结果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无数据</w:t>
      </w:r>
      <w:r>
        <w:t xml:space="preserve"> </w:t>
      </w:r>
      <w:r>
        <w:t xml:space="preserve">— </w:t>
      </w:r>
      <w:r>
        <w:rPr>
          <w:rFonts w:hint="eastAsia"/>
        </w:rPr>
        <w:t xml:space="preserve">测风报表查询失败，无法核验温度系数选择是否合理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配风计划中声明的温度与风速选择（供参考）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声明温度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选择风速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温度区间对应规程风速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</w:t>
            </w:r>
          </w:p>
        </w:tc>
        <w:tc>
          <w:tcPr/>
          <w:p>
            <w:pPr>
              <w:pStyle w:val="Compact"/>
            </w:pPr>
            <w:r>
              <w:t xml:space="preserve">&lt;20℃</w:t>
            </w:r>
          </w:p>
        </w:tc>
        <w:tc>
          <w:tcPr/>
          <w:p>
            <w:pPr>
              <w:pStyle w:val="Compact"/>
            </w:pPr>
            <w:r>
              <w:t xml:space="preserve">1.5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&lt;20℃对应1.0</w:t>
            </w:r>
            <w:r>
              <w:t xml:space="preserve"> m/s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</w:t>
            </w:r>
          </w:p>
        </w:tc>
        <w:tc>
          <w:tcPr/>
          <w:p>
            <w:pPr>
              <w:pStyle w:val="Compact"/>
            </w:pPr>
            <w:r>
              <w:t xml:space="preserve">&lt;20℃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&lt;20℃对应1.0</w:t>
            </w:r>
            <w:r>
              <w:t xml:space="preserve"> m/s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</w:t>
            </w:r>
          </w:p>
        </w:tc>
        <w:tc>
          <w:tcPr/>
          <w:p>
            <w:pPr>
              <w:pStyle w:val="Compact"/>
            </w:pPr>
            <w:r>
              <w:t xml:space="preserve">&lt;20℃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&lt;20℃对应1.0</w:t>
            </w:r>
            <w:r>
              <w:t xml:space="preserve"> m/s</w:t>
            </w:r>
          </w:p>
        </w:tc>
      </w:tr>
    </w:tbl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注意</w:t>
      </w:r>
      <w:r>
        <w:rPr>
          <w:rFonts w:hint="eastAsia"/>
        </w:rPr>
        <w:t xml:space="preserve">：1202-2综采工作面的温度声明为"&lt;20℃"，按规程对应风速为1.0</w:t>
      </w:r>
      <w:r>
        <w:t xml:space="preserve"> </w:t>
      </w:r>
      <w:r>
        <w:rPr>
          <w:rFonts w:hint="eastAsia"/>
        </w:rPr>
        <w:t xml:space="preserve">m/s，但配风计划选取了1.5</w:t>
      </w:r>
      <w:r>
        <w:t xml:space="preserve"> </w:t>
      </w:r>
      <w:r>
        <w:rPr>
          <w:rFonts w:hint="eastAsia"/>
        </w:rPr>
        <w:t xml:space="preserve">m/s（对应20~23℃区间）。由于外部测风数据不可用，无法判断此选择是基于实际测风温度（可能接近20℃上限）还是偏保守取值。</w:t>
      </w:r>
    </w:p>
    <w:p>
      <w:r>
        <w:pict>
          <v:rect style="width:0;height:1.5pt" o:hralign="center" o:hrstd="t" o:hr="t"/>
        </w:pict>
      </w:r>
    </w:p>
    <w:bookmarkEnd w:id="21"/>
    <w:bookmarkStart w:id="25" w:name="X44d362dbbba0218adbb661d32099bd547ae55e6"/>
    <w:p>
      <w:pPr>
        <w:pStyle w:val="Heading3"/>
      </w:pPr>
      <w:r>
        <w:t xml:space="preserve">3.5 </w:t>
      </w:r>
      <w:r>
        <w:rPr>
          <w:rFonts w:hint="eastAsia"/>
        </w:rPr>
        <w:t xml:space="preserve">内部数据一致性发现</w:t>
      </w:r>
    </w:p>
    <w:p>
      <w:pPr>
        <w:pStyle w:val="FirstParagraph"/>
      </w:pPr>
      <w:r>
        <w:rPr>
          <w:rFonts w:hint="eastAsia"/>
        </w:rPr>
        <w:t xml:space="preserve">在审查过程中发现以下配风计划</w:t>
      </w:r>
      <w:r>
        <w:rPr>
          <w:rFonts w:hint="eastAsia"/>
          <w:b/>
          <w:bCs/>
        </w:rPr>
        <w:t xml:space="preserve">内部数据不一致</w:t>
      </w:r>
      <w:r>
        <w:rPr>
          <w:rFonts w:hint="eastAsia"/>
        </w:rPr>
        <w:t xml:space="preserve">问题：</w:t>
      </w:r>
    </w:p>
    <w:bookmarkStart w:id="22" w:name="warning-问题1掘进工作面需风量取值不一致"/>
    <w:p>
      <w:pPr>
        <w:pStyle w:val="Heading4"/>
      </w:pPr>
      <w:r>
        <w:t xml:space="preserve">⚠️ </w:t>
      </w:r>
      <w:r>
        <w:rPr>
          <w:rFonts w:hint="eastAsia"/>
        </w:rPr>
        <w:t xml:space="preserve">问题1：掘进工作面需风量取值不一致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详细计算-工作面需风量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详细计算-全负压需风量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汇总表取值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</w:t>
            </w:r>
          </w:p>
        </w:tc>
        <w:tc>
          <w:tcPr/>
          <w:p>
            <w:pPr>
              <w:pStyle w:val="Compact"/>
            </w:pPr>
            <w:r>
              <w:t xml:space="preserve">405 </w:t>
            </w:r>
            <w:r>
              <w:rPr>
                <w:rFonts w:hint="eastAsia"/>
              </w:rPr>
              <w:t xml:space="preserve">m³/min（取最低风速验算值）</w:t>
            </w:r>
          </w:p>
        </w:tc>
        <w:tc>
          <w:tcPr/>
          <w:p>
            <w:pPr>
              <w:pStyle w:val="Compact"/>
            </w:pPr>
            <w:r>
              <w:t xml:space="preserve">898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</w:t>
            </w:r>
          </w:p>
        </w:tc>
        <w:tc>
          <w:tcPr/>
          <w:p>
            <w:pPr>
              <w:pStyle w:val="Compact"/>
            </w:pPr>
            <w:r>
              <w:t xml:space="preserve">405 </w:t>
            </w:r>
            <w:r>
              <w:rPr>
                <w:rFonts w:hint="eastAsia"/>
              </w:rPr>
              <w:t xml:space="preserve">m³/min（取最低风速验算值）</w:t>
            </w:r>
          </w:p>
        </w:tc>
        <w:tc>
          <w:tcPr/>
          <w:p>
            <w:pPr>
              <w:pStyle w:val="Compact"/>
            </w:pPr>
            <w:r>
              <w:t xml:space="preserve">898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：配风计划第五部分「矿井需风量」公式中明确</w:t>
      </w:r>
      <w:r>
        <w:t xml:space="preserve"> </w:t>
      </w:r>
      <w:r>
        <w:rPr>
          <w:rFonts w:hint="eastAsia"/>
        </w:rPr>
        <w:t xml:space="preserve">ΣQ掘进</w:t>
      </w:r>
      <w:r>
        <w:t xml:space="preserve"> </w:t>
      </w:r>
      <w:r>
        <w:rPr>
          <w:rFonts w:hint="eastAsia"/>
        </w:rPr>
        <w:t xml:space="preserve">定义为"矿井掘进工作面</w:t>
      </w:r>
      <w:r>
        <w:rPr>
          <w:rFonts w:hint="eastAsia"/>
          <w:b/>
          <w:bCs/>
        </w:rPr>
        <w:t xml:space="preserve">局部通风机安装处全风压</w:t>
      </w:r>
      <w:r>
        <w:rPr>
          <w:rFonts w:hint="eastAsia"/>
        </w:rPr>
        <w:t xml:space="preserve">需要风量之和"，应按</w:t>
      </w:r>
      <w:r>
        <w:t xml:space="preserve"> 898+898=1796 m³/min </w:t>
      </w:r>
      <w:r>
        <w:rPr>
          <w:rFonts w:hint="eastAsia"/>
        </w:rPr>
        <w:t xml:space="preserve">取值。但实际计算中</w:t>
      </w:r>
      <w:r>
        <w:t xml:space="preserve"> </w:t>
      </w:r>
      <w:r>
        <w:rPr>
          <w:rFonts w:hint="eastAsia"/>
        </w:rPr>
        <w:t xml:space="preserve">ΣQ掘进</w:t>
      </w:r>
      <w:r>
        <w:t xml:space="preserve"> </w:t>
      </w:r>
      <w:r>
        <w:rPr>
          <w:rFonts w:hint="eastAsia"/>
        </w:rPr>
        <w:t xml:space="preserve">使用了</w:t>
      </w:r>
      <w:r>
        <w:t xml:space="preserve"> 405+405=810 </w:t>
      </w:r>
      <w:r>
        <w:rPr>
          <w:rFonts w:hint="eastAsia"/>
        </w:rPr>
        <w:t xml:space="preserve">m³/min（工作面迎头需风量）。这导致矿井总需风量偏低约</w:t>
      </w:r>
      <w:r>
        <w:t xml:space="preserve"> </w:t>
      </w:r>
      <w:r>
        <w:rPr>
          <w:b/>
          <w:bCs/>
        </w:rPr>
        <w:t xml:space="preserve">1134 m³/min</w:t>
      </w:r>
      <w:r>
        <w:t xml:space="preserve">。</w:t>
      </w:r>
    </w:p>
    <w:p>
      <w:pPr>
        <w:pStyle w:val="BodyText"/>
      </w:pPr>
      <w:r>
        <w:rPr>
          <w:rFonts w:hint="eastAsia"/>
          <w:b/>
          <w:bCs/>
        </w:rPr>
        <w:t xml:space="preserve">修正计算</w:t>
      </w:r>
      <w:r>
        <w:rPr>
          <w:rFonts w:hint="eastAsia"/>
        </w:rPr>
        <w:t xml:space="preserve">：</w:t>
      </w:r>
      <w:r>
        <w:t xml:space="preserve"> </w:t>
      </w:r>
      <w:r>
        <w:rPr>
          <w:rFonts w:hint="eastAsia"/>
        </w:rPr>
        <w:t xml:space="preserve">按全负压需风量修正后的矿井总需风量应为：</w:t>
      </w:r>
    </w:p>
    <w:p>
      <w:pPr>
        <w:pStyle w:val="BlockText"/>
      </w:pPr>
      <w:r>
        <w:t xml:space="preserve">(4021 +</w:t>
      </w:r>
      <w:r>
        <w:t xml:space="preserve"> </w:t>
      </w:r>
      <w:r>
        <w:rPr>
          <w:b/>
          <w:bCs/>
        </w:rPr>
        <w:t xml:space="preserve">1796</w:t>
      </w:r>
      <w:r>
        <w:t xml:space="preserve"> </w:t>
      </w:r>
      <w:r>
        <w:t xml:space="preserve">+ 565 + 1728) × 1.15 = 8110 × 1.15 ≈</w:t>
      </w:r>
      <w:r>
        <w:t xml:space="preserve"> </w:t>
      </w:r>
      <w:r>
        <w:rPr>
          <w:b/>
          <w:bCs/>
        </w:rPr>
        <w:t xml:space="preserve">9327 m³/min</w:t>
      </w:r>
    </w:p>
    <w:p>
      <w:pPr>
        <w:pStyle w:val="FirstParagraph"/>
      </w:pPr>
      <w:r>
        <w:rPr>
          <w:rFonts w:hint="eastAsia"/>
        </w:rPr>
        <w:t xml:space="preserve">比当前计算值</w:t>
      </w:r>
      <w:r>
        <w:t xml:space="preserve"> 8193 m³/min </w:t>
      </w:r>
      <w:r>
        <w:rPr>
          <w:rFonts w:hint="eastAsia"/>
        </w:rPr>
        <w:t xml:space="preserve">高出约</w:t>
      </w:r>
      <w:r>
        <w:t xml:space="preserve"> </w:t>
      </w:r>
      <w:r>
        <w:rPr>
          <w:b/>
          <w:bCs/>
        </w:rPr>
        <w:t xml:space="preserve">1134 </w:t>
      </w:r>
      <w:r>
        <w:rPr>
          <w:rFonts w:hint="eastAsia"/>
          <w:b/>
          <w:bCs/>
        </w:rPr>
        <w:t xml:space="preserve">m³/min（+13.8%）</w:t>
      </w:r>
      <w:r>
        <w:t xml:space="preserve">。</w:t>
      </w:r>
    </w:p>
    <w:bookmarkEnd w:id="22"/>
    <w:bookmarkStart w:id="23" w:name="warning-问题22104主运巷计算文本错误"/>
    <w:p>
      <w:pPr>
        <w:pStyle w:val="Heading4"/>
      </w:pPr>
      <w:r>
        <w:t xml:space="preserve">⚠️ </w:t>
      </w:r>
      <w:r>
        <w:rPr>
          <w:rFonts w:hint="eastAsia"/>
        </w:rPr>
        <w:t xml:space="preserve">问题2：2104主运巷计算文本错误</w:t>
      </w:r>
    </w:p>
    <w:p>
      <w:pPr>
        <w:pStyle w:val="FirstParagraph"/>
      </w:pPr>
      <w:r>
        <w:rPr>
          <w:rFonts w:hint="eastAsia"/>
        </w:rPr>
        <w:t xml:space="preserve">2104主运巷掘进工作面需风量计算（第7步）中，局部通风机全负压需风量公式说明写为"Q</w:t>
      </w:r>
      <w:r>
        <w:t xml:space="preserve"> </w:t>
      </w:r>
      <w:r>
        <w:rPr>
          <w:rFonts w:hint="eastAsia"/>
        </w:rPr>
        <w:t xml:space="preserve">需</w:t>
      </w:r>
      <w:r>
        <w:t xml:space="preserve"> </w:t>
      </w:r>
      <w:r>
        <w:rPr>
          <w:rFonts w:hint="eastAsia"/>
          <w:b/>
          <w:bCs/>
        </w:rPr>
        <w:t xml:space="preserve">2103辅回撤</w:t>
      </w:r>
      <w:r>
        <w:rPr>
          <w:rFonts w:hint="eastAsia"/>
        </w:rPr>
        <w:t xml:space="preserve">掘进工作面需风量"，应为"2104主运巷掘进工作面需风量"。疑似从2103辅回撤巷旧版配风计划复制时未更新。</w:t>
      </w:r>
    </w:p>
    <w:bookmarkEnd w:id="23"/>
    <w:bookmarkStart w:id="24" w:name="warning-问题32101工作面风速验算文本错位"/>
    <w:p>
      <w:pPr>
        <w:pStyle w:val="Heading4"/>
      </w:pPr>
      <w:r>
        <w:t xml:space="preserve">⚠️ </w:t>
      </w:r>
      <w:r>
        <w:rPr>
          <w:rFonts w:hint="eastAsia"/>
        </w:rPr>
        <w:t xml:space="preserve">问题3：2101工作面风速验算文本错位</w:t>
      </w:r>
    </w:p>
    <w:p>
      <w:pPr>
        <w:pStyle w:val="FirstParagraph"/>
      </w:pPr>
      <w:r>
        <w:rPr>
          <w:rFonts w:hint="eastAsia"/>
        </w:rPr>
        <w:t xml:space="preserve">2101备用工作面的</w:t>
      </w:r>
      <w:r>
        <w:t xml:space="preserve"> CO₂ </w:t>
      </w:r>
      <w:r>
        <w:rPr>
          <w:rFonts w:hint="eastAsia"/>
        </w:rPr>
        <w:t xml:space="preserve">涌出量计算（第(3)步）段落中，嵌入了风速验算的完整内容（a.按最小风速验算、b.按最大风速验算），该段内容应在第(6)步风速验算部分。疑似OCR扫描导致的排版错乱。</w:t>
      </w:r>
    </w:p>
    <w:p>
      <w:r>
        <w:pict>
          <v:rect style="width:0;height:1.5pt" o:hralign="center" o:hrstd="t" o:hr="t"/>
        </w:pict>
      </w:r>
    </w:p>
    <w:bookmarkEnd w:id="24"/>
    <w:bookmarkEnd w:id="25"/>
    <w:bookmarkStart w:id="26" w:name="X05871979291aea2b242aec43d214c50cf2e2c51"/>
    <w:p>
      <w:pPr>
        <w:pStyle w:val="Heading3"/>
      </w:pPr>
      <w:r>
        <w:t xml:space="preserve">3.6 </w:t>
      </w:r>
      <w:r>
        <w:rPr>
          <w:rFonts w:hint="eastAsia"/>
        </w:rPr>
        <w:t xml:space="preserve">数据一致性综合判定汇总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采掘计划查询失败，无法校验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部分可验证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掘进数据与2025鉴定报告一致；采煤数据无对应外部数据源；测风报表不可用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作业规程仅有2103辅回撤巷数据，与配风计划中的工作面均不匹配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测风报表查询失败</w:t>
            </w:r>
          </w:p>
        </w:tc>
      </w:tr>
      <w:tr>
        <w:tc>
          <w:tcPr/>
          <w:p>
            <w:pPr>
              <w:pStyle w:val="Compact"/>
            </w:pPr>
            <w:r>
              <w:t xml:space="preserve">5. </w:t>
            </w:r>
            <w:r>
              <w:rPr>
                <w:rFonts w:hint="eastAsia"/>
              </w:rPr>
              <w:t xml:space="preserve">内部数据一致性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掘进需风量汇总取值与公式定义不一致，可能导致总风量偏低约14%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6"/>
    <w:bookmarkEnd w:id="27"/>
    <w:bookmarkStart w:id="60" w:name="四计算核验结果逐地点全量--汇总表"/>
    <w:p>
      <w:pPr>
        <w:pStyle w:val="2"/>
      </w:pPr>
      <w:r>
        <w:rPr>
          <w:rFonts w:hint="eastAsia"/>
        </w:rPr>
        <w:t xml:space="preserve">四、计算核验结果（逐地点全量</w:t>
      </w:r>
      <w:r>
        <w:t xml:space="preserve"> + </w:t>
      </w:r>
      <w:r>
        <w:rPr>
          <w:rFonts w:hint="eastAsia"/>
        </w:rPr>
        <w:t xml:space="preserve">汇总表）</w:t>
      </w:r>
    </w:p>
    <w:bookmarkStart w:id="33" w:name="X75354b3e9a7bcda37ae0c111ed9db988a62f185"/>
    <w:p>
      <w:pPr>
        <w:pStyle w:val="Heading3"/>
      </w:pPr>
      <w:r>
        <w:t xml:space="preserve">4.1 1202-2 </w:t>
      </w:r>
      <w:r>
        <w:rPr>
          <w:rFonts w:hint="eastAsia"/>
        </w:rPr>
        <w:t xml:space="preserve">综采工作面</w:t>
      </w:r>
    </w:p>
    <w:bookmarkStart w:id="28" w:name="基本参数"/>
    <w:p>
      <w:pPr>
        <w:pStyle w:val="Heading4"/>
      </w:pPr>
      <w:r>
        <w:rPr>
          <w:rFonts w:hint="eastAsia"/>
        </w:rPr>
        <w:t xml:space="preserve">基本参数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  <w:r>
              <w:t xml:space="preserve"> L_max</w:t>
            </w:r>
          </w:p>
        </w:tc>
        <w:tc>
          <w:tcPr/>
          <w:p>
            <w:pPr>
              <w:pStyle w:val="Compact"/>
            </w:pPr>
            <w:r>
              <w:t xml:space="preserve">5.18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  <w:r>
              <w:t xml:space="preserve"> L_min</w:t>
            </w:r>
          </w:p>
        </w:tc>
        <w:tc>
          <w:tcPr/>
          <w:p>
            <w:pPr>
              <w:pStyle w:val="Compact"/>
            </w:pPr>
            <w:r>
              <w:t xml:space="preserve">4.38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  <w:r>
              <w:t xml:space="preserve"> M</w:t>
            </w:r>
          </w:p>
        </w:tc>
        <w:tc>
          <w:tcPr/>
          <w:p>
            <w:pPr>
              <w:pStyle w:val="Compact"/>
            </w:pPr>
            <w:r>
              <w:t xml:space="preserve">3.5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几何断面积</w:t>
            </w:r>
            <w:r>
              <w:t xml:space="preserve"> S = (5.18+4.38)/2×3.5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16.73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S_eff = S×70%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11.71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0.33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瓦斯不均衡系数</w:t>
            </w:r>
            <w:r>
              <w:t xml:space="preserve"> K_gas</w:t>
            </w:r>
          </w:p>
        </w:tc>
        <w:tc>
          <w:tcPr/>
          <w:p>
            <w:pPr>
              <w:pStyle w:val="Compact"/>
            </w:pPr>
            <w:r>
              <w:t xml:space="preserve">1.6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1.00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CO₂不均衡系数</w:t>
            </w:r>
            <w:r>
              <w:t xml:space="preserve"> K_co2</w:t>
            </w:r>
          </w:p>
        </w:tc>
        <w:tc>
          <w:tcPr/>
          <w:p>
            <w:pPr>
              <w:pStyle w:val="Compact"/>
            </w:pPr>
            <w:r>
              <w:t xml:space="preserve">1.5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同时工作最多人数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30人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1.5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采高调整系数</w:t>
            </w:r>
            <w:r>
              <w:t xml:space="preserve"> </w:t>
            </w:r>
            <w:r>
              <w:rPr>
                <w:rFonts w:hint="eastAsia"/>
              </w:rPr>
              <w:t xml:space="preserve">K_采高</w:t>
            </w:r>
          </w:p>
        </w:tc>
        <w:tc>
          <w:tcPr/>
          <w:p>
            <w:pPr>
              <w:pStyle w:val="Compact"/>
            </w:pPr>
            <w:r>
              <w:t xml:space="preserve">1.2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采长调整系数</w:t>
            </w:r>
            <w:r>
              <w:t xml:space="preserve"> </w:t>
            </w:r>
            <w:r>
              <w:rPr>
                <w:rFonts w:hint="eastAsia"/>
              </w:rPr>
              <w:t xml:space="preserve">K_采长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防爆胶轮车功率</w:t>
            </w:r>
          </w:p>
        </w:tc>
        <w:tc>
          <w:tcPr/>
          <w:p>
            <w:pPr>
              <w:pStyle w:val="Compact"/>
            </w:pPr>
            <w:r>
              <w:t xml:space="preserve">70 kW × </w:t>
            </w:r>
            <w:r>
              <w:rPr>
                <w:rFonts w:hint="eastAsia"/>
              </w:rPr>
              <w:t xml:space="preserve">1台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</w:t>
            </w:r>
          </w:p>
        </w:tc>
      </w:tr>
    </w:tbl>
    <w:bookmarkEnd w:id="28"/>
    <w:bookmarkStart w:id="29" w:name="计算核验表"/>
    <w:p>
      <w:pPr>
        <w:pStyle w:val="Heading4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工具/手工计算值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0.33 × 1.6</w:t>
            </w:r>
          </w:p>
        </w:tc>
        <w:tc>
          <w:tcPr/>
          <w:p>
            <w:pPr>
              <w:pStyle w:val="Compact"/>
            </w:pPr>
            <w:r>
              <w:t xml:space="preserve">52.8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52.80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1.00 × 1.5</w:t>
            </w:r>
          </w:p>
        </w:tc>
        <w:tc>
          <w:tcPr/>
          <w:p>
            <w:pPr>
              <w:pStyle w:val="Compact"/>
            </w:pPr>
            <w:r>
              <w:t xml:space="preserve">100.5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按防爆胶轮车</w:t>
            </w:r>
          </w:p>
        </w:tc>
        <w:tc>
          <w:tcPr/>
          <w:p>
            <w:pPr>
              <w:pStyle w:val="Compact"/>
            </w:pPr>
            <w:r>
              <w:t xml:space="preserve">Q = 4 × 70 × 1</w:t>
            </w:r>
          </w:p>
        </w:tc>
        <w:tc>
          <w:tcPr/>
          <w:p>
            <w:pPr>
              <w:pStyle w:val="Compact"/>
            </w:pPr>
            <w:r>
              <w:t xml:space="preserve">280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280.00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按气象条件（GB50215-2017）</w:t>
            </w:r>
          </w:p>
        </w:tc>
        <w:tc>
          <w:tcPr/>
          <w:p>
            <w:pPr>
              <w:pStyle w:val="Compact"/>
            </w:pPr>
            <w:r>
              <w:t xml:space="preserve">Q = 60×70%×1.5×16.73×1.2×1.3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1,641 m³/min</w:t>
            </w:r>
          </w:p>
        </w:tc>
        <w:tc>
          <w:tcPr/>
          <w:p>
            <w:pPr>
              <w:pStyle w:val="Compact"/>
            </w:pPr>
            <w:r>
              <w:t xml:space="preserve">⬇ </w:t>
            </w:r>
            <w:r>
              <w:rPr>
                <w:rFonts w:hint="eastAsia"/>
              </w:rPr>
              <w:t xml:space="preserve">见下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</w:tbl>
    <w:bookmarkEnd w:id="29"/>
    <w:bookmarkStart w:id="30" w:name="气象条件公式逐步骤验证"/>
    <w:p>
      <w:pPr>
        <w:pStyle w:val="Heading4"/>
      </w:pPr>
      <w:r>
        <w:rPr>
          <w:rFonts w:hint="eastAsia"/>
        </w:rPr>
        <w:t xml:space="preserve">气象条件公式逐步骤验证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60 × 70%</w:t>
            </w:r>
          </w:p>
        </w:tc>
        <w:tc>
          <w:tcPr/>
          <w:p>
            <w:pPr>
              <w:pStyle w:val="Compact"/>
            </w:pPr>
            <w:r>
              <w:t xml:space="preserve">60 × 0.7</w:t>
            </w:r>
          </w:p>
        </w:tc>
        <w:tc>
          <w:tcPr/>
          <w:p>
            <w:pPr>
              <w:pStyle w:val="Compact"/>
            </w:pPr>
            <w:r>
              <w:t xml:space="preserve">42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v</w:t>
            </w:r>
          </w:p>
        </w:tc>
        <w:tc>
          <w:tcPr/>
          <w:p>
            <w:pPr>
              <w:pStyle w:val="Compact"/>
            </w:pPr>
            <w:r>
              <w:t xml:space="preserve">42 × 1.5</w:t>
            </w:r>
          </w:p>
        </w:tc>
        <w:tc>
          <w:tcPr/>
          <w:p>
            <w:pPr>
              <w:pStyle w:val="Compact"/>
            </w:pPr>
            <w:r>
              <w:t xml:space="preserve">63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S</w:t>
            </w:r>
          </w:p>
        </w:tc>
        <w:tc>
          <w:tcPr/>
          <w:p>
            <w:pPr>
              <w:pStyle w:val="Compact"/>
            </w:pPr>
            <w:r>
              <w:t xml:space="preserve">63 × 16.73</w:t>
            </w:r>
          </w:p>
        </w:tc>
        <w:tc>
          <w:tcPr/>
          <w:p>
            <w:pPr>
              <w:pStyle w:val="Compact"/>
            </w:pPr>
            <w:r>
              <w:t xml:space="preserve">1,053.99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</w:t>
            </w:r>
            <w:r>
              <w:rPr>
                <w:rFonts w:hint="eastAsia"/>
              </w:rPr>
              <w:t xml:space="preserve">K_采高</w:t>
            </w:r>
          </w:p>
        </w:tc>
        <w:tc>
          <w:tcPr/>
          <w:p>
            <w:pPr>
              <w:pStyle w:val="Compact"/>
            </w:pPr>
            <w:r>
              <w:t xml:space="preserve">1,053.99 × 1.2</w:t>
            </w:r>
          </w:p>
        </w:tc>
        <w:tc>
          <w:tcPr/>
          <w:p>
            <w:pPr>
              <w:pStyle w:val="Compact"/>
            </w:pPr>
            <w:r>
              <w:t xml:space="preserve">1,264.79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</w:t>
            </w:r>
            <w:r>
              <w:rPr>
                <w:rFonts w:hint="eastAsia"/>
              </w:rPr>
              <w:t xml:space="preserve">K_采长</w:t>
            </w:r>
          </w:p>
        </w:tc>
        <w:tc>
          <w:tcPr/>
          <w:p>
            <w:pPr>
              <w:pStyle w:val="Compact"/>
            </w:pPr>
            <w:r>
              <w:t xml:space="preserve">1,264.79 × 1.3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1,644.22 ≈ 1,641</w:t>
            </w:r>
            <w:r>
              <w:rPr>
                <w:rFonts w:hint="eastAsia"/>
              </w:rPr>
              <w:t xml:space="preserve">（计划用</w:t>
            </w:r>
            <w:r>
              <w:t xml:space="preserve"> </w:t>
            </w:r>
            <w:r>
              <w:rPr>
                <w:rFonts w:hint="eastAsia"/>
              </w:rPr>
              <w:t xml:space="preserve">S=16.7）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计划用</w:t>
      </w:r>
      <w:r>
        <w:t xml:space="preserve"> </w:t>
      </w:r>
      <w:r>
        <w:rPr>
          <w:rFonts w:hint="eastAsia"/>
        </w:rPr>
        <w:t xml:space="preserve">S=16.7（四舍五入）：63</w:t>
      </w:r>
      <w:r>
        <w:t xml:space="preserve"> × 16.7 × 1.2 × 1.3 = 1,641.28 ≈</w:t>
      </w:r>
      <w:r>
        <w:t xml:space="preserve"> </w:t>
      </w:r>
      <w:r>
        <w:rPr>
          <w:b/>
          <w:bCs/>
        </w:rPr>
        <w:t xml:space="preserve">1,641 m³/min</w:t>
      </w:r>
      <w:r>
        <w:t xml:space="preserve"> </w:t>
      </w:r>
      <w:r>
        <w:t xml:space="preserve">✅</w:t>
      </w:r>
    </w:p>
    <w:bookmarkEnd w:id="30"/>
    <w:bookmarkStart w:id="31" w:name="风速验算"/>
    <w:p>
      <w:pPr>
        <w:pStyle w:val="Heading4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手工验证值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60×0.25×S_max_eff = 60×0.25×(5.18×3.5×0.7)</w:t>
            </w:r>
          </w:p>
        </w:tc>
        <w:tc>
          <w:tcPr/>
          <w:p>
            <w:pPr>
              <w:pStyle w:val="Compact"/>
            </w:pPr>
            <w:r>
              <w:t xml:space="preserve">191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190.37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60×4×S_min_eff = 60×4×(4.38×3.5×0.7)</w:t>
            </w:r>
          </w:p>
        </w:tc>
        <w:tc>
          <w:tcPr/>
          <w:p>
            <w:pPr>
              <w:pStyle w:val="Compact"/>
            </w:pPr>
            <w:r>
              <w:t xml:space="preserve">2,568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2,575.44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验算条件</w:t>
            </w:r>
          </w:p>
        </w:tc>
        <w:tc>
          <w:tcPr/>
          <w:p>
            <w:pPr>
              <w:pStyle w:val="Compact"/>
            </w:pPr>
            <w:r>
              <w:t xml:space="preserve">191 &lt; Q &lt; 2,568</w:t>
            </w:r>
          </w:p>
        </w:tc>
        <w:tc>
          <w:tcPr/>
          <w:p>
            <w:pPr>
              <w:pStyle w:val="Compact"/>
            </w:pPr>
            <w:r>
              <w:t xml:space="preserve">191 &lt;</w:t>
            </w:r>
            <w:r>
              <w:t xml:space="preserve"> </w:t>
            </w:r>
            <w:r>
              <w:rPr>
                <w:b/>
                <w:bCs/>
              </w:rPr>
              <w:t xml:space="preserve">1,641</w:t>
            </w:r>
            <w:r>
              <w:t xml:space="preserve"> </w:t>
            </w:r>
            <w:r>
              <w:t xml:space="preserve">&lt; 2,568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bookmarkEnd w:id="31"/>
    <w:bookmarkStart w:id="32" w:name="审查意见"/>
    <w:p>
      <w:pPr>
        <w:pStyle w:val="Heading4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配风计划的各项计算参数代入正确，算术无误。使用的气象条件公式来自</w:t>
      </w:r>
      <w:r>
        <w:t xml:space="preserve"> </w:t>
      </w:r>
      <w:r>
        <w:rPr>
          <w:rFonts w:hint="eastAsia"/>
        </w:rPr>
        <w:t xml:space="preserve">GB50215-2017，包含采高调整系数（1.2）和采长调整系数（1.3），与基础风速公式（Q=60×S×v）得到的结果（约1,054</w:t>
      </w:r>
      <w:r>
        <w:t xml:space="preserve"> </w:t>
      </w:r>
      <w:r>
        <w:rPr>
          <w:rFonts w:hint="eastAsia"/>
        </w:rPr>
        <w:t xml:space="preserve">m³/min）有差异属正常——两者遵循不同规范标准。风速验算通过，最终取值</w:t>
      </w:r>
      <w:r>
        <w:t xml:space="preserve"> 1,641 m³/min </w:t>
      </w:r>
      <w:r>
        <w:rPr>
          <w:rFonts w:hint="eastAsia"/>
        </w:rPr>
        <w:t xml:space="preserve">为各方法最大值。</w:t>
      </w:r>
    </w:p>
    <w:p>
      <w:pPr>
        <w:pStyle w:val="BodyText"/>
      </w:pPr>
      <w:r>
        <w:rPr>
          <w:rFonts w:hint="eastAsia"/>
          <w:b/>
          <w:bCs/>
        </w:rPr>
        <w:t xml:space="preserve">结论：一致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9" w:name="Xa5d17039bd498b46134ec39864e48aeaaebe45a"/>
    <w:p>
      <w:pPr>
        <w:pStyle w:val="Heading3"/>
      </w:pPr>
      <w:r>
        <w:t xml:space="preserve">4.2 2101 </w:t>
      </w:r>
      <w:r>
        <w:rPr>
          <w:rFonts w:hint="eastAsia"/>
        </w:rPr>
        <w:t xml:space="preserve">备用工作面</w:t>
      </w:r>
    </w:p>
    <w:bookmarkStart w:id="34" w:name="基本参数-1"/>
    <w:p>
      <w:pPr>
        <w:pStyle w:val="Heading4"/>
      </w:pPr>
      <w:r>
        <w:rPr>
          <w:rFonts w:hint="eastAsia"/>
        </w:rPr>
        <w:t xml:space="preserve">基本参数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  <w:r>
              <w:t xml:space="preserve"> L_max</w:t>
            </w:r>
          </w:p>
        </w:tc>
        <w:tc>
          <w:tcPr/>
          <w:p>
            <w:pPr>
              <w:pStyle w:val="Compact"/>
            </w:pPr>
            <w:r>
              <w:t xml:space="preserve">6.22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  <w:r>
              <w:t xml:space="preserve"> L_min</w:t>
            </w:r>
          </w:p>
        </w:tc>
        <w:tc>
          <w:tcPr/>
          <w:p>
            <w:pPr>
              <w:pStyle w:val="Compact"/>
            </w:pPr>
            <w:r>
              <w:t xml:space="preserve">5.35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  <w:r>
              <w:t xml:space="preserve"> M</w:t>
            </w:r>
          </w:p>
        </w:tc>
        <w:tc>
          <w:tcPr/>
          <w:p>
            <w:pPr>
              <w:pStyle w:val="Compact"/>
            </w:pPr>
            <w:r>
              <w:t xml:space="preserve">5.44 m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几何断面积</w:t>
            </w:r>
            <w:r>
              <w:t xml:space="preserve"> S = (6.22+5.35)/2×5.44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31.47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S_eff = S×70%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22.03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0.33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1.00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设计风速</w:t>
            </w:r>
            <w:r>
              <w:t xml:space="preserve"> v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K_采高</w:t>
            </w:r>
            <w:r>
              <w:t xml:space="preserve"> / </w:t>
            </w:r>
            <w:r>
              <w:rPr>
                <w:rFonts w:hint="eastAsia"/>
              </w:rPr>
              <w:t xml:space="preserve">K_采长</w:t>
            </w:r>
          </w:p>
        </w:tc>
        <w:tc>
          <w:tcPr/>
          <w:p>
            <w:pPr>
              <w:pStyle w:val="Compact"/>
            </w:pPr>
            <w:r>
              <w:t xml:space="preserve">1.2 / 1.5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</w:t>
            </w:r>
          </w:p>
        </w:tc>
        <w:tc>
          <w:tcPr/>
          <w:p>
            <w:pPr>
              <w:pStyle w:val="Compact"/>
            </w:pPr>
            <w:r>
              <w:t xml:space="preserve">70 kW × </w:t>
            </w:r>
            <w:r>
              <w:rPr>
                <w:rFonts w:hint="eastAsia"/>
              </w:rPr>
              <w:t xml:space="preserve">2台</w:t>
            </w:r>
          </w:p>
        </w:tc>
      </w:tr>
    </w:tbl>
    <w:bookmarkEnd w:id="34"/>
    <w:bookmarkStart w:id="35" w:name="计算核验表-1"/>
    <w:p>
      <w:pPr>
        <w:pStyle w:val="Heading4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工具/手工计算值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0.33 × 1.6</w:t>
            </w:r>
          </w:p>
        </w:tc>
        <w:tc>
          <w:tcPr/>
          <w:p>
            <w:pPr>
              <w:pStyle w:val="Compact"/>
            </w:pPr>
            <w:r>
              <w:t xml:space="preserve">52.8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52.80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1.00 × 1.5</w:t>
            </w:r>
          </w:p>
        </w:tc>
        <w:tc>
          <w:tcPr/>
          <w:p>
            <w:pPr>
              <w:pStyle w:val="Compact"/>
            </w:pPr>
            <w:r>
              <w:t xml:space="preserve">100.5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按防爆胶轮车</w:t>
            </w:r>
          </w:p>
        </w:tc>
        <w:tc>
          <w:tcPr/>
          <w:p>
            <w:pPr>
              <w:pStyle w:val="Compact"/>
            </w:pPr>
            <w:r>
              <w:t xml:space="preserve">Q = 4 × 70 × 2</w:t>
            </w:r>
          </w:p>
        </w:tc>
        <w:tc>
          <w:tcPr/>
          <w:p>
            <w:pPr>
              <w:pStyle w:val="Compact"/>
            </w:pPr>
            <w:r>
              <w:t xml:space="preserve">560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560.00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 = 60×0.7×1.0×31.47×1.2×1.5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2,379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2,379.13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35"/>
    <w:bookmarkStart w:id="36" w:name="气象条件公式逐步骤验证-1"/>
    <w:p>
      <w:pPr>
        <w:pStyle w:val="Heading4"/>
      </w:pPr>
      <w:r>
        <w:rPr>
          <w:rFonts w:hint="eastAsia"/>
        </w:rPr>
        <w:t xml:space="preserve">气象条件公式逐步骤验证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60 × 70%</w:t>
            </w:r>
          </w:p>
        </w:tc>
        <w:tc>
          <w:tcPr/>
          <w:p>
            <w:pPr>
              <w:pStyle w:val="Compact"/>
            </w:pPr>
            <w:r>
              <w:t xml:space="preserve">60 × 0.7</w:t>
            </w:r>
          </w:p>
        </w:tc>
        <w:tc>
          <w:tcPr/>
          <w:p>
            <w:pPr>
              <w:pStyle w:val="Compact"/>
            </w:pPr>
            <w:r>
              <w:t xml:space="preserve">42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v</w:t>
            </w:r>
          </w:p>
        </w:tc>
        <w:tc>
          <w:tcPr/>
          <w:p>
            <w:pPr>
              <w:pStyle w:val="Compact"/>
            </w:pPr>
            <w:r>
              <w:t xml:space="preserve">42 × 1.0</w:t>
            </w:r>
          </w:p>
        </w:tc>
        <w:tc>
          <w:tcPr/>
          <w:p>
            <w:pPr>
              <w:pStyle w:val="Compact"/>
            </w:pPr>
            <w:r>
              <w:t xml:space="preserve">42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S</w:t>
            </w:r>
          </w:p>
        </w:tc>
        <w:tc>
          <w:tcPr/>
          <w:p>
            <w:pPr>
              <w:pStyle w:val="Compact"/>
            </w:pPr>
            <w:r>
              <w:t xml:space="preserve">42 × 31.47</w:t>
            </w:r>
          </w:p>
        </w:tc>
        <w:tc>
          <w:tcPr/>
          <w:p>
            <w:pPr>
              <w:pStyle w:val="Compact"/>
            </w:pPr>
            <w:r>
              <w:t xml:space="preserve">1,321.74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</w:t>
            </w:r>
            <w:r>
              <w:rPr>
                <w:rFonts w:hint="eastAsia"/>
              </w:rPr>
              <w:t xml:space="preserve">K_采高</w:t>
            </w:r>
          </w:p>
        </w:tc>
        <w:tc>
          <w:tcPr/>
          <w:p>
            <w:pPr>
              <w:pStyle w:val="Compact"/>
            </w:pPr>
            <w:r>
              <w:t xml:space="preserve">1,321.74 × 1.2</w:t>
            </w:r>
          </w:p>
        </w:tc>
        <w:tc>
          <w:tcPr/>
          <w:p>
            <w:pPr>
              <w:pStyle w:val="Compact"/>
            </w:pPr>
            <w:r>
              <w:t xml:space="preserve">1,586.09</w:t>
            </w:r>
          </w:p>
        </w:tc>
      </w:tr>
      <w:tr>
        <w:tc>
          <w:tcPr/>
          <w:p>
            <w:pPr>
              <w:pStyle w:val="Compact"/>
            </w:pPr>
            <w:r>
              <w:t xml:space="preserve">× </w:t>
            </w:r>
            <w:r>
              <w:rPr>
                <w:rFonts w:hint="eastAsia"/>
              </w:rPr>
              <w:t xml:space="preserve">K_采长</w:t>
            </w:r>
          </w:p>
        </w:tc>
        <w:tc>
          <w:tcPr/>
          <w:p>
            <w:pPr>
              <w:pStyle w:val="Compact"/>
            </w:pPr>
            <w:r>
              <w:t xml:space="preserve">1,586.09 × 1.5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2,379.13 ≈ 2,379</w:t>
            </w:r>
            <w:r>
              <w:t xml:space="preserve"> </w:t>
            </w:r>
            <w:r>
              <w:t xml:space="preserve">✅</w:t>
            </w:r>
          </w:p>
        </w:tc>
      </w:tr>
    </w:tbl>
    <w:bookmarkEnd w:id="36"/>
    <w:bookmarkStart w:id="37" w:name="风速验算-1"/>
    <w:p>
      <w:pPr>
        <w:pStyle w:val="Heading4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手工验证值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最小风量</w:t>
            </w:r>
          </w:p>
        </w:tc>
        <w:tc>
          <w:tcPr/>
          <w:p>
            <w:pPr>
              <w:pStyle w:val="Compact"/>
            </w:pPr>
            <w:r>
              <w:t xml:space="preserve">60×0.7×0.25×6.22×5.44</w:t>
            </w:r>
          </w:p>
        </w:tc>
        <w:tc>
          <w:tcPr/>
          <w:p>
            <w:pPr>
              <w:pStyle w:val="Compact"/>
            </w:pPr>
            <w:r>
              <w:t xml:space="preserve">355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355.29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最大风量</w:t>
            </w:r>
          </w:p>
        </w:tc>
        <w:tc>
          <w:tcPr/>
          <w:p>
            <w:pPr>
              <w:pStyle w:val="Compact"/>
            </w:pPr>
            <w:r>
              <w:t xml:space="preserve">60×0.7×4×5.35×5.44</w:t>
            </w:r>
          </w:p>
        </w:tc>
        <w:tc>
          <w:tcPr/>
          <w:p>
            <w:pPr>
              <w:pStyle w:val="Compact"/>
            </w:pPr>
            <w:r>
              <w:t xml:space="preserve">4,889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4,889.47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2101为备用工作面，需风量取正常综采面的1/2：2,379</w:t>
      </w:r>
      <w:r>
        <w:t xml:space="preserve"> ÷ 2 = 1,189.5 ≈</w:t>
      </w:r>
      <w:r>
        <w:t xml:space="preserve"> </w:t>
      </w:r>
      <w:r>
        <w:rPr>
          <w:b/>
          <w:bCs/>
        </w:rPr>
        <w:t xml:space="preserve">1,190 m³/min</w:t>
      </w:r>
      <w:r>
        <w:t xml:space="preserve"> </w:t>
      </w:r>
      <w:r>
        <w:t xml:space="preserve">✅</w:t>
      </w:r>
    </w:p>
    <w:bookmarkEnd w:id="37"/>
    <w:bookmarkStart w:id="38" w:name="审查意见-1"/>
    <w:p>
      <w:pPr>
        <w:pStyle w:val="Heading4"/>
      </w:pPr>
      <w:r>
        <w:rPr>
          <w:rFonts w:hint="eastAsia"/>
        </w:rPr>
        <w:t xml:space="preserve">审查意见</w:t>
      </w:r>
    </w:p>
    <w:p>
      <w:pPr>
        <w:pStyle w:val="FirstParagraph"/>
      </w:pPr>
      <w:r>
        <w:rPr>
          <w:rFonts w:hint="eastAsia"/>
        </w:rPr>
        <w:t xml:space="preserve">计算过程正确。备用工作面按正常面1/2取值符合行业惯例。</w:t>
      </w:r>
    </w:p>
    <w:p>
      <w:pPr>
        <w:pStyle w:val="BodyText"/>
      </w:pPr>
      <w:r>
        <w:rPr>
          <w:rFonts w:hint="eastAsia"/>
          <w:b/>
          <w:bCs/>
        </w:rPr>
        <w:t xml:space="preserve">结论：一致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1" w:name="X0e9294f89ca482ca7188a697f6cdb1bdae50083"/>
    <w:p>
      <w:pPr>
        <w:pStyle w:val="Heading3"/>
      </w:pPr>
      <w:r>
        <w:t xml:space="preserve">4.3 2102 </w:t>
      </w:r>
      <w:r>
        <w:rPr>
          <w:rFonts w:hint="eastAsia"/>
        </w:rPr>
        <w:t xml:space="preserve">备用工作面</w:t>
      </w:r>
    </w:p>
    <w:p>
      <w:pPr>
        <w:pStyle w:val="FirstParagraph"/>
      </w:pPr>
      <w:r>
        <w:rPr>
          <w:rFonts w:hint="eastAsia"/>
        </w:rPr>
        <w:t xml:space="preserve">与2101备用工作面参数完全相同（L_max=6.22m,</w:t>
      </w:r>
      <w:r>
        <w:t xml:space="preserve"> L_min=5.35m, </w:t>
      </w:r>
      <w:r>
        <w:rPr>
          <w:rFonts w:hint="eastAsia"/>
        </w:rPr>
        <w:t xml:space="preserve">M=5.44m）。</w:t>
      </w:r>
    </w:p>
    <w:bookmarkStart w:id="40" w:name="计算核验表-2"/>
    <w:p>
      <w:pPr>
        <w:pStyle w:val="Heading4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工具/手工计算值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按气象条件（正常值）</w:t>
            </w:r>
          </w:p>
        </w:tc>
        <w:tc>
          <w:tcPr/>
          <w:p>
            <w:pPr>
              <w:pStyle w:val="Compact"/>
            </w:pPr>
            <w:r>
              <w:t xml:space="preserve">2,379 m³/min</w:t>
            </w:r>
          </w:p>
        </w:tc>
        <w:tc>
          <w:tcPr/>
          <w:p>
            <w:pPr>
              <w:pStyle w:val="Compact"/>
            </w:pPr>
            <w:r>
              <w:t xml:space="preserve">2,379.13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备用面(×1/2)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1,190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1,189.5 ≈ 1,190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结论：一致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6" w:name="X60b2a2ec070380849679cb74e3e441bbc9f69ac"/>
    <w:p>
      <w:pPr>
        <w:pStyle w:val="Heading3"/>
      </w:pPr>
      <w:r>
        <w:t xml:space="preserve">4.4 2102 </w:t>
      </w:r>
      <w:r>
        <w:rPr>
          <w:rFonts w:hint="eastAsia"/>
        </w:rPr>
        <w:t xml:space="preserve">措施巷掘进工作面</w:t>
      </w:r>
    </w:p>
    <w:bookmarkStart w:id="42" w:name="基本参数-2"/>
    <w:p>
      <w:pPr>
        <w:pStyle w:val="Heading4"/>
      </w:pPr>
      <w:r>
        <w:rPr>
          <w:rFonts w:hint="eastAsia"/>
        </w:rPr>
        <w:t xml:space="preserve">基本参数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</w:t>
            </w:r>
            <w:r>
              <w:t xml:space="preserve"> q_gas</w:t>
            </w:r>
          </w:p>
        </w:tc>
        <w:tc>
          <w:tcPr/>
          <w:p>
            <w:pPr>
              <w:pStyle w:val="Compact"/>
            </w:pPr>
            <w:r>
              <w:t xml:space="preserve">0.11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瓦斯不均衡系数</w:t>
            </w:r>
            <w:r>
              <w:t xml:space="preserve"> K</w:t>
            </w:r>
          </w:p>
        </w:tc>
        <w:tc>
          <w:tcPr/>
          <w:p>
            <w:pPr>
              <w:pStyle w:val="Compact"/>
            </w:pPr>
            <w:r>
              <w:t xml:space="preserve">1.75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</w:t>
            </w:r>
            <w:r>
              <w:t xml:space="preserve"> q_co2</w:t>
            </w:r>
          </w:p>
        </w:tc>
        <w:tc>
          <w:tcPr/>
          <w:p>
            <w:pPr>
              <w:pStyle w:val="Compact"/>
            </w:pPr>
            <w:r>
              <w:t xml:space="preserve">0.32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同时工作人数</w:t>
            </w:r>
            <w:r>
              <w:t xml:space="preserve"> 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16人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巷道断面积</w:t>
            </w:r>
            <w:r>
              <w:t xml:space="preserve"> S</w:t>
            </w:r>
          </w:p>
        </w:tc>
        <w:tc>
          <w:tcPr/>
          <w:p>
            <w:pPr>
              <w:pStyle w:val="Compact"/>
            </w:pPr>
            <w:r>
              <w:t xml:space="preserve">27.0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防爆胶轮车</w:t>
            </w:r>
          </w:p>
        </w:tc>
        <w:tc>
          <w:tcPr/>
          <w:p>
            <w:pPr>
              <w:pStyle w:val="Compact"/>
            </w:pPr>
            <w:r>
              <w:t xml:space="preserve">80 kW × </w:t>
            </w:r>
            <w:r>
              <w:rPr>
                <w:rFonts w:hint="eastAsia"/>
              </w:rPr>
              <w:t xml:space="preserve">1台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局部通风机处巷道断面积</w:t>
            </w:r>
            <w:r>
              <w:t xml:space="preserve"> S_f</w:t>
            </w:r>
          </w:p>
        </w:tc>
        <w:tc>
          <w:tcPr/>
          <w:p>
            <w:pPr>
              <w:pStyle w:val="Compact"/>
            </w:pPr>
            <w:r>
              <w:t xml:space="preserve">24.7 m²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风筒漏风系数</w:t>
            </w:r>
            <w:r>
              <w:t xml:space="preserve"> </w:t>
            </w:r>
            <w:r>
              <w:rPr>
                <w:rFonts w:hint="eastAsia"/>
              </w:rPr>
              <w:t xml:space="preserve">P_漏</w:t>
            </w:r>
          </w:p>
        </w:tc>
        <w:tc>
          <w:tcPr/>
          <w:p>
            <w:pPr>
              <w:pStyle w:val="Compact"/>
            </w:pPr>
            <w:r>
              <w:t xml:space="preserve">1.3</w:t>
            </w:r>
          </w:p>
        </w:tc>
      </w:tr>
    </w:tbl>
    <w:bookmarkEnd w:id="42"/>
    <w:bookmarkStart w:id="43" w:name="计算核验表-3"/>
    <w:p>
      <w:pPr>
        <w:pStyle w:val="Heading4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工具/手工计算值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0.11 × 1.75</w:t>
            </w:r>
          </w:p>
        </w:tc>
        <w:tc>
          <w:tcPr/>
          <w:p>
            <w:pPr>
              <w:pStyle w:val="Compact"/>
            </w:pPr>
            <w: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按CO₂涌出量</w:t>
            </w:r>
          </w:p>
        </w:tc>
        <w:tc>
          <w:tcPr/>
          <w:p>
            <w:pPr>
              <w:pStyle w:val="Compact"/>
            </w:pPr>
            <w:r>
              <w:t xml:space="preserve">Q = 67 × 0.32 × 1.75</w:t>
            </w:r>
          </w:p>
        </w:tc>
        <w:tc>
          <w:tcPr/>
          <w:p>
            <w:pPr>
              <w:pStyle w:val="Compact"/>
            </w:pPr>
            <w: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 = 4 × 80 × 1</w:t>
            </w:r>
          </w:p>
        </w:tc>
        <w:tc>
          <w:tcPr/>
          <w:p>
            <w:pPr>
              <w:pStyle w:val="Compact"/>
            </w:pPr>
            <w:r>
              <w:t xml:space="preserve">320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 = 0.25 × 60 × 27</w:t>
            </w:r>
          </w:p>
        </w:tc>
        <w:tc>
          <w:tcPr/>
          <w:p>
            <w:pPr>
              <w:pStyle w:val="Compact"/>
            </w:pPr>
            <w: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max(19.25, 37.52, 64, 320, 405)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43"/>
    <w:bookmarkStart w:id="44" w:name="风速验算-2"/>
    <w:p>
      <w:pPr>
        <w:pStyle w:val="Heading4"/>
      </w:pPr>
      <w:r>
        <w:rPr>
          <w:rFonts w:hint="eastAsia"/>
        </w:rPr>
        <w:t xml:space="preserve">风速验算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手工验证值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最低风速</w:t>
            </w:r>
          </w:p>
        </w:tc>
        <w:tc>
          <w:tcPr/>
          <w:p>
            <w:pPr>
              <w:pStyle w:val="Compact"/>
            </w:pPr>
            <w:r>
              <w:t xml:space="preserve">0.25 × 60 × 27</w:t>
            </w:r>
          </w:p>
        </w:tc>
        <w:tc>
          <w:tcPr/>
          <w:p>
            <w:pPr>
              <w:pStyle w:val="Compact"/>
            </w:pPr>
            <w: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t xml:space="preserve">405.00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最高风速</w:t>
            </w:r>
          </w:p>
        </w:tc>
        <w:tc>
          <w:tcPr/>
          <w:p>
            <w:pPr>
              <w:pStyle w:val="Compact"/>
            </w:pPr>
            <w:r>
              <w:t xml:space="preserve">4 × 60 × 27</w:t>
            </w:r>
          </w:p>
        </w:tc>
        <w:tc>
          <w:tcPr/>
          <w:p>
            <w:pPr>
              <w:pStyle w:val="Compact"/>
            </w:pPr>
            <w:r>
              <w:t xml:space="preserve">6,480 m³/min</w:t>
            </w:r>
          </w:p>
        </w:tc>
        <w:tc>
          <w:tcPr/>
          <w:p>
            <w:pPr>
              <w:pStyle w:val="Compact"/>
            </w:pPr>
            <w:r>
              <w:t xml:space="preserve">6,480.00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验算条件</w:t>
            </w:r>
          </w:p>
        </w:tc>
        <w:tc>
          <w:tcPr/>
          <w:p>
            <w:pPr>
              <w:pStyle w:val="Compact"/>
            </w:pPr>
            <w:r>
              <w:t xml:space="preserve">405 &lt; Q &lt; 6,480</w:t>
            </w:r>
          </w:p>
        </w:tc>
        <w:tc>
          <w:tcPr/>
          <w:p>
            <w:pPr>
              <w:pStyle w:val="Compact"/>
            </w:pPr>
            <w:r>
              <w:t xml:space="preserve">Q=320 </w:t>
            </w:r>
            <w:r>
              <w:rPr>
                <w:rFonts w:hint="eastAsia"/>
              </w:rPr>
              <w:t xml:space="preserve">不满足</w:t>
            </w:r>
            <w:r>
              <w:t xml:space="preserve"> → </w:t>
            </w:r>
            <w:r>
              <w:rPr>
                <w:rFonts w:hint="eastAsia"/>
              </w:rPr>
              <w:t xml:space="preserve">取</w:t>
            </w:r>
            <w:r>
              <w:t xml:space="preserve"> 405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通过</w:t>
            </w:r>
          </w:p>
        </w:tc>
      </w:tr>
    </w:tbl>
    <w:bookmarkEnd w:id="44"/>
    <w:bookmarkStart w:id="45" w:name="局部通风机选型验算"/>
    <w:p>
      <w:pPr>
        <w:pStyle w:val="Heading4"/>
      </w:pPr>
      <w:r>
        <w:rPr>
          <w:rFonts w:hint="eastAsia"/>
        </w:rPr>
        <w:t xml:space="preserve">局部通风机选型验算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手工验证值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局扇吸风量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Q_计吸</w:t>
            </w:r>
            <w:r>
              <w:t xml:space="preserve"> = 1.3 × 405</w:t>
            </w:r>
          </w:p>
        </w:tc>
        <w:tc>
          <w:tcPr/>
          <w:p>
            <w:pPr>
              <w:pStyle w:val="Compact"/>
            </w:pPr>
            <w:r>
              <w:t xml:space="preserve">527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526.50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全负压配风量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Q_需</w:t>
            </w:r>
            <w:r>
              <w:t xml:space="preserve"> = 527 + 60×0.25×24.7</w:t>
            </w:r>
          </w:p>
        </w:tc>
        <w:tc>
          <w:tcPr/>
          <w:p>
            <w:pPr>
              <w:pStyle w:val="Compact"/>
            </w:pPr>
            <w:r>
              <w:t xml:space="preserve">898 m³/min</w:t>
            </w:r>
          </w:p>
        </w:tc>
        <w:tc>
          <w:tcPr/>
          <w:p>
            <w:pPr>
              <w:pStyle w:val="Compact"/>
            </w:pPr>
            <w:r>
              <w:t xml:space="preserve">527 + 370.5 =</w:t>
            </w:r>
            <w:r>
              <w:t xml:space="preserve"> </w:t>
            </w:r>
            <w:r>
              <w:rPr>
                <w:b/>
                <w:bCs/>
              </w:rPr>
              <w:t xml:space="preserve">897.50 m³/min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选型</w:t>
      </w:r>
      <w:r>
        <w:t xml:space="preserve"> </w:t>
      </w:r>
      <w:r>
        <w:rPr>
          <w:rFonts w:hint="eastAsia"/>
        </w:rPr>
        <w:t xml:space="preserve">FBDNo8.0（2×55kW，风量</w:t>
      </w:r>
      <w:r>
        <w:t xml:space="preserve"> 591~854 </w:t>
      </w:r>
      <w:r>
        <w:rPr>
          <w:rFonts w:hint="eastAsia"/>
        </w:rPr>
        <w:t xml:space="preserve">m³/min），吸风量</w:t>
      </w:r>
      <w:r>
        <w:t xml:space="preserve"> 527 m³/min </w:t>
      </w:r>
      <w:r>
        <w:rPr>
          <w:rFonts w:hint="eastAsia"/>
        </w:rPr>
        <w:t xml:space="preserve">在额定范围内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结论：一致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45"/>
    <w:bookmarkEnd w:id="46"/>
    <w:bookmarkStart w:id="48" w:name="X487f5f8940461af5bb3bc4a521a389c11895bc5"/>
    <w:p>
      <w:pPr>
        <w:pStyle w:val="Heading3"/>
      </w:pPr>
      <w:r>
        <w:t xml:space="preserve">4.5 2104 </w:t>
      </w:r>
      <w:r>
        <w:rPr>
          <w:rFonts w:hint="eastAsia"/>
        </w:rPr>
        <w:t xml:space="preserve">主运巷掘进工作面</w:t>
      </w:r>
    </w:p>
    <w:p>
      <w:pPr>
        <w:pStyle w:val="FirstParagraph"/>
      </w:pPr>
      <w:r>
        <w:rPr>
          <w:rFonts w:hint="eastAsia"/>
        </w:rPr>
        <w:t xml:space="preserve">参数与2102措施巷完全相同（q_gas=0.11,</w:t>
      </w:r>
      <w:r>
        <w:t xml:space="preserve"> q_co2=0.32, N=16, S=27.0, </w:t>
      </w:r>
      <w:r>
        <w:rPr>
          <w:rFonts w:hint="eastAsia"/>
        </w:rPr>
        <w:t xml:space="preserve">胶轮车80kW×1）。</w:t>
      </w:r>
    </w:p>
    <w:bookmarkStart w:id="47" w:name="计算核验表-4"/>
    <w:p>
      <w:pPr>
        <w:pStyle w:val="Heading4"/>
      </w:pPr>
      <w:r>
        <w:rPr>
          <w:rFonts w:hint="eastAsia"/>
        </w:rPr>
        <w:t xml:space="preserve">计算核验表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工具/手工计算值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</w:t>
            </w:r>
          </w:p>
        </w:tc>
        <w:tc>
          <w:tcPr/>
          <w:p>
            <w:pPr>
              <w:pStyle w:val="Compact"/>
            </w:pPr>
            <w: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t xml:space="preserve">19.25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按CO₂</w:t>
            </w:r>
          </w:p>
        </w:tc>
        <w:tc>
          <w:tcPr/>
          <w:p>
            <w:pPr>
              <w:pStyle w:val="Compact"/>
            </w:pPr>
            <w: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t xml:space="preserve">37.52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320 m³/min</w:t>
            </w:r>
          </w:p>
        </w:tc>
        <w:tc>
          <w:tcPr/>
          <w:p>
            <w:pPr>
              <w:pStyle w:val="Compact"/>
            </w:pPr>
            <w:r>
              <w:t xml:space="preserve">320.00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t xml:space="preserve">405.00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405.00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全负压配风量：</w:t>
      </w:r>
      <w:r>
        <w:rPr>
          <w:b/>
          <w:bCs/>
        </w:rPr>
        <w:t xml:space="preserve">898 m³/min</w:t>
      </w:r>
      <w:r>
        <w:rPr>
          <w:rFonts w:hint="eastAsia"/>
        </w:rPr>
        <w:t xml:space="preserve">（同2102措施巷）。</w:t>
      </w:r>
    </w:p>
    <w:p>
      <w:pPr>
        <w:pStyle w:val="BodyText"/>
      </w:pPr>
      <w:r>
        <w:rPr>
          <w:rFonts w:hint="eastAsia"/>
          <w:b/>
          <w:bCs/>
        </w:rPr>
        <w:t xml:space="preserve">结论：一致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51" w:name="X366cc8b50081fd4f526b5474fdfd95d8d781290"/>
    <w:p>
      <w:pPr>
        <w:pStyle w:val="Heading3"/>
      </w:pPr>
      <w:r>
        <w:t xml:space="preserve">4.6 </w:t>
      </w:r>
      <w:r>
        <w:rPr>
          <w:rFonts w:hint="eastAsia"/>
        </w:rPr>
        <w:t xml:space="preserve">2⁻²煤中央变电所</w:t>
      </w:r>
    </w:p>
    <w:bookmarkStart w:id="49" w:name="基本参数-3"/>
    <w:p>
      <w:pPr>
        <w:pStyle w:val="Heading4"/>
      </w:pPr>
      <w:r>
        <w:rPr>
          <w:rFonts w:hint="eastAsia"/>
        </w:rPr>
        <w:t xml:space="preserve">基本参数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变压器总功率</w:t>
            </w:r>
            <w:r>
              <w:t xml:space="preserve"> ΣN</w:t>
            </w:r>
          </w:p>
        </w:tc>
        <w:tc>
          <w:tcPr/>
          <w:p>
            <w:pPr>
              <w:pStyle w:val="Compact"/>
            </w:pPr>
            <w:r>
              <w:t xml:space="preserve">1,000 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硐室发热系数</w:t>
            </w:r>
            <w:r>
              <w:t xml:space="preserve"> θ</w:t>
            </w:r>
          </w:p>
        </w:tc>
        <w:tc>
          <w:tcPr/>
          <w:p>
            <w:pPr>
              <w:pStyle w:val="Compact"/>
            </w:pPr>
            <w:r>
              <w:t xml:space="preserve">0.02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空气密度</w:t>
            </w:r>
            <w:r>
              <w:t xml:space="preserve"> ρ</w:t>
            </w:r>
          </w:p>
        </w:tc>
        <w:tc>
          <w:tcPr/>
          <w:p>
            <w:pPr>
              <w:pStyle w:val="Compact"/>
            </w:pPr>
            <w:r>
              <w:t xml:space="preserve">1.20 kg/m³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定压比热</w:t>
            </w:r>
            <w:r>
              <w:t xml:space="preserve"> C_p</w:t>
            </w:r>
          </w:p>
        </w:tc>
        <w:tc>
          <w:tcPr/>
          <w:p>
            <w:pPr>
              <w:pStyle w:val="Compact"/>
            </w:pPr>
            <w:r>
              <w:t xml:space="preserve">1.0006 kJ/(kg·K)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进出风温差</w:t>
            </w:r>
            <w:r>
              <w:t xml:space="preserve"> Δt</w:t>
            </w:r>
          </w:p>
        </w:tc>
        <w:tc>
          <w:tcPr/>
          <w:p>
            <w:pPr>
              <w:pStyle w:val="Compact"/>
            </w:pPr>
            <w:r>
              <w:t xml:space="preserve">4°C</w:t>
            </w:r>
          </w:p>
        </w:tc>
      </w:tr>
    </w:tbl>
    <w:bookmarkEnd w:id="49"/>
    <w:bookmarkStart w:id="50" w:name="计算核验"/>
    <w:p>
      <w:pPr>
        <w:pStyle w:val="Heading4"/>
      </w:pPr>
      <w:r>
        <w:rPr>
          <w:rFonts w:hint="eastAsia"/>
        </w:rPr>
        <w:t xml:space="preserve">计算核验</w:t>
      </w:r>
    </w:p>
    <w:p>
      <w:pPr>
        <w:pStyle w:val="FirstParagraph"/>
      </w:pPr>
      <w:r>
        <w:rPr>
          <w:rFonts w:hint="eastAsia"/>
        </w:rPr>
        <w:t xml:space="preserve">公式：Q</w:t>
      </w:r>
      <w:r>
        <w:t xml:space="preserve"> = 3600 × ΣN × θ / (ρ × C_p × 60 × Δt)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分子</w:t>
            </w:r>
          </w:p>
        </w:tc>
        <w:tc>
          <w:tcPr/>
          <w:p>
            <w:pPr>
              <w:pStyle w:val="Compact"/>
            </w:pPr>
            <w:r>
              <w:t xml:space="preserve">3600 × 1000 × 0.02</w:t>
            </w:r>
          </w:p>
        </w:tc>
        <w:tc>
          <w:tcPr/>
          <w:p>
            <w:pPr>
              <w:pStyle w:val="Compact"/>
            </w:pPr>
            <w:r>
              <w:t xml:space="preserve">72,000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分母</w:t>
            </w:r>
          </w:p>
        </w:tc>
        <w:tc>
          <w:tcPr/>
          <w:p>
            <w:pPr>
              <w:pStyle w:val="Compact"/>
            </w:pPr>
            <w:r>
              <w:t xml:space="preserve">1.2 × 1.0006 × 60 × 4</w:t>
            </w:r>
          </w:p>
        </w:tc>
        <w:tc>
          <w:tcPr/>
          <w:p>
            <w:pPr>
              <w:pStyle w:val="Compact"/>
            </w:pPr>
            <w:r>
              <w:t xml:space="preserve">288.1728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  <w:tc>
          <w:tcPr/>
          <w:p>
            <w:pPr>
              <w:pStyle w:val="Compact"/>
            </w:pPr>
            <w:r>
              <w:t xml:space="preserve">72,000 / 288.1728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249.85 ≈ 250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手工验证值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250 m³/min</w:t>
            </w:r>
          </w:p>
        </w:tc>
        <w:tc>
          <w:tcPr/>
          <w:p>
            <w:pPr>
              <w:pStyle w:val="Compact"/>
            </w:pPr>
            <w:r>
              <w:t xml:space="preserve">249.85 m³/min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注：计算工具因采用不同的发热系数公式得到异常大值（111,940</w:t>
      </w:r>
      <w:r>
        <w:t xml:space="preserve"> </w:t>
      </w:r>
      <w:r>
        <w:rPr>
          <w:rFonts w:hint="eastAsia"/>
        </w:rPr>
        <w:t xml:space="preserve">m³/min），系公式参数差异，非计划错误。手工逐项验证计划计算正确。</w:t>
      </w:r>
    </w:p>
    <w:p>
      <w:pPr>
        <w:pStyle w:val="FirstParagraph"/>
      </w:pPr>
      <w:r>
        <w:rPr>
          <w:rFonts w:hint="eastAsia"/>
          <w:b/>
          <w:bCs/>
        </w:rPr>
        <w:t xml:space="preserve">结论：一致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50"/>
    <w:bookmarkEnd w:id="51"/>
    <w:bookmarkStart w:id="53" w:name="X6373ff308d5ed211b7c35bc305e7988088c9e4a"/>
    <w:p>
      <w:pPr>
        <w:pStyle w:val="Heading3"/>
      </w:pPr>
      <w:r>
        <w:t xml:space="preserve">4.7 </w:t>
      </w:r>
      <w:r>
        <w:rPr>
          <w:rFonts w:hint="eastAsia"/>
        </w:rPr>
        <w:t xml:space="preserve">2⁻²煤盘区变电所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变压器总功率</w:t>
            </w:r>
            <w:r>
              <w:t xml:space="preserve"> ΣN</w:t>
            </w:r>
          </w:p>
        </w:tc>
        <w:tc>
          <w:tcPr/>
          <w:p>
            <w:pPr>
              <w:pStyle w:val="Compact"/>
            </w:pPr>
            <w:r>
              <w:t xml:space="preserve">1,260 kW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其余参数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同中央变电所</w:t>
            </w:r>
          </w:p>
        </w:tc>
      </w:tr>
    </w:tbl>
    <w:bookmarkStart w:id="52" w:name="计算核验-1"/>
    <w:p>
      <w:pPr>
        <w:pStyle w:val="Heading4"/>
      </w:pPr>
      <w:r>
        <w:rPr>
          <w:rFonts w:hint="eastAsia"/>
        </w:rPr>
        <w:t xml:space="preserve">计算核验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步骤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分子</w:t>
            </w:r>
          </w:p>
        </w:tc>
        <w:tc>
          <w:tcPr/>
          <w:p>
            <w:pPr>
              <w:pStyle w:val="Compact"/>
            </w:pPr>
            <w:r>
              <w:t xml:space="preserve">3600 × 1260 × 0.02</w:t>
            </w:r>
          </w:p>
        </w:tc>
        <w:tc>
          <w:tcPr/>
          <w:p>
            <w:pPr>
              <w:pStyle w:val="Compact"/>
            </w:pPr>
            <w:r>
              <w:t xml:space="preserve">90,720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分母</w:t>
            </w:r>
          </w:p>
        </w:tc>
        <w:tc>
          <w:tcPr/>
          <w:p>
            <w:pPr>
              <w:pStyle w:val="Compact"/>
            </w:pPr>
            <w:r>
              <w:t xml:space="preserve">1.2 × 1.0006 × 60 × 4</w:t>
            </w:r>
          </w:p>
        </w:tc>
        <w:tc>
          <w:tcPr/>
          <w:p>
            <w:pPr>
              <w:pStyle w:val="Compact"/>
            </w:pPr>
            <w:r>
              <w:t xml:space="preserve">288.1728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  <w:tc>
          <w:tcPr/>
          <w:p>
            <w:pPr>
              <w:pStyle w:val="Compact"/>
            </w:pPr>
            <w:r>
              <w:t xml:space="preserve">90,720 / 288.1728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314.81 ≈ 315 m³/min</w:t>
            </w:r>
          </w:p>
        </w:tc>
      </w:tr>
    </w:tbl>
    <w:p/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手工验证值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盘区变电所</w:t>
            </w:r>
          </w:p>
        </w:tc>
        <w:tc>
          <w:tcPr/>
          <w:p>
            <w:pPr>
              <w:pStyle w:val="Compact"/>
            </w:pPr>
            <w:r>
              <w:t xml:space="preserve">315 m³/min</w:t>
            </w:r>
          </w:p>
        </w:tc>
        <w:tc>
          <w:tcPr/>
          <w:p>
            <w:pPr>
              <w:pStyle w:val="Compact"/>
            </w:pPr>
            <w:r>
              <w:t xml:space="preserve">314.81 m³/min</w:t>
            </w:r>
          </w:p>
        </w:tc>
        <w:tc>
          <w:tcPr/>
          <w:p>
            <w:pPr>
              <w:pStyle w:val="Compact"/>
            </w:pPr>
            <w:r>
              <w:t xml:space="preserve">0.06%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结论：一致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52"/>
    <w:bookmarkEnd w:id="53"/>
    <w:bookmarkStart w:id="54" w:name="Xbca2f4f14027a7a262736b8b55a87603b78aeae"/>
    <w:p>
      <w:pPr>
        <w:pStyle w:val="Heading3"/>
      </w:pPr>
      <w:r>
        <w:t xml:space="preserve">4.8 </w:t>
      </w:r>
      <w:r>
        <w:rPr>
          <w:rFonts w:hint="eastAsia"/>
        </w:rPr>
        <w:t xml:space="preserve">其他用风巷道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</w:t>
            </w:r>
            <w:r>
              <w:t xml:space="preserve"> S (m²)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手工验证值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</w:p>
        </w:tc>
        <w:tc>
          <w:tcPr/>
          <w:p>
            <w:pPr>
              <w:pStyle w:val="Compact"/>
            </w:pPr>
            <w:r>
              <w:t xml:space="preserve">15.20</w:t>
            </w:r>
          </w:p>
        </w:tc>
        <w:tc>
          <w:tcPr/>
          <w:p>
            <w:pPr>
              <w:pStyle w:val="Compact"/>
            </w:pPr>
            <w:r>
              <w:t xml:space="preserve">0.25×60×15.20</w:t>
            </w:r>
          </w:p>
        </w:tc>
        <w:tc>
          <w:tcPr/>
          <w:p>
            <w:pPr>
              <w:pStyle w:val="Compact"/>
            </w:pPr>
            <w:r>
              <w:t xml:space="preserve">225</w:t>
            </w:r>
          </w:p>
        </w:tc>
        <w:tc>
          <w:tcPr/>
          <w:p>
            <w:pPr>
              <w:pStyle w:val="Compact"/>
            </w:pPr>
            <w:r>
              <w:t xml:space="preserve">228.00</w:t>
            </w:r>
          </w:p>
        </w:tc>
        <w:tc>
          <w:tcPr/>
          <w:p>
            <w:pPr>
              <w:pStyle w:val="Compact"/>
            </w:pPr>
            <w:r>
              <w:t xml:space="preserve">1.3%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一致（四舍五入差异）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2⁻²煤辅运大巷末端</w:t>
            </w:r>
          </w:p>
        </w:tc>
        <w:tc>
          <w:tcPr/>
          <w:p>
            <w:pPr>
              <w:pStyle w:val="Compact"/>
            </w:pPr>
            <w:r>
              <w:t xml:space="preserve">26.52</w:t>
            </w:r>
          </w:p>
        </w:tc>
        <w:tc>
          <w:tcPr/>
          <w:p>
            <w:pPr>
              <w:pStyle w:val="Compact"/>
            </w:pPr>
            <w:r>
              <w:t xml:space="preserve">0.25×60×26.52</w:t>
            </w:r>
          </w:p>
        </w:tc>
        <w:tc>
          <w:tcPr/>
          <w:p>
            <w:pPr>
              <w:pStyle w:val="Compact"/>
            </w:pPr>
            <w:r>
              <w:t xml:space="preserve">398</w:t>
            </w:r>
          </w:p>
        </w:tc>
        <w:tc>
          <w:tcPr/>
          <w:p>
            <w:pPr>
              <w:pStyle w:val="Compact"/>
            </w:pPr>
            <w:r>
              <w:t xml:space="preserve">397.80</w:t>
            </w:r>
          </w:p>
        </w:tc>
        <w:tc>
          <w:tcPr/>
          <w:p>
            <w:pPr>
              <w:pStyle w:val="Compact"/>
            </w:pPr>
            <w:r>
              <w:t xml:space="preserve">0.05%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2⁻²煤主运大巷末端</w:t>
            </w:r>
          </w:p>
        </w:tc>
        <w:tc>
          <w:tcPr/>
          <w:p>
            <w:pPr>
              <w:pStyle w:val="Compact"/>
            </w:pPr>
            <w:r>
              <w:t xml:space="preserve">22.02</w:t>
            </w:r>
          </w:p>
        </w:tc>
        <w:tc>
          <w:tcPr/>
          <w:p>
            <w:pPr>
              <w:pStyle w:val="Compact"/>
            </w:pPr>
            <w:r>
              <w:t xml:space="preserve">0.25×60×22.02</w:t>
            </w:r>
          </w:p>
        </w:tc>
        <w:tc>
          <w:tcPr/>
          <w:p>
            <w:pPr>
              <w:pStyle w:val="Compact"/>
            </w:pPr>
            <w:r>
              <w:t xml:space="preserve">331</w:t>
            </w:r>
          </w:p>
        </w:tc>
        <w:tc>
          <w:tcPr/>
          <w:p>
            <w:pPr>
              <w:pStyle w:val="Compact"/>
            </w:pPr>
            <w:r>
              <w:t xml:space="preserve">330.30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2⁻²煤东翼辅运大巷末端</w:t>
            </w:r>
          </w:p>
        </w:tc>
        <w:tc>
          <w:tcPr/>
          <w:p>
            <w:pPr>
              <w:pStyle w:val="Compact"/>
            </w:pPr>
            <w:r>
              <w:t xml:space="preserve">25.80</w:t>
            </w:r>
          </w:p>
        </w:tc>
        <w:tc>
          <w:tcPr/>
          <w:p>
            <w:pPr>
              <w:pStyle w:val="Compact"/>
            </w:pPr>
            <w:r>
              <w:t xml:space="preserve">0.25×60×25.80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2⁻²煤东翼主运大巷末端</w:t>
            </w:r>
          </w:p>
        </w:tc>
        <w:tc>
          <w:tcPr/>
          <w:p>
            <w:pPr>
              <w:pStyle w:val="Compact"/>
            </w:pPr>
            <w:r>
              <w:t xml:space="preserve">25.80</w:t>
            </w:r>
          </w:p>
        </w:tc>
        <w:tc>
          <w:tcPr/>
          <w:p>
            <w:pPr>
              <w:pStyle w:val="Compact"/>
            </w:pPr>
            <w:r>
              <w:t xml:space="preserve">0.25×60×25.80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lockText"/>
      </w:pPr>
      <w:r>
        <w:rPr>
          <w:rFonts w:hint="eastAsia"/>
        </w:rPr>
        <w:t xml:space="preserve">1⁻²煤主运大巷偏差</w:t>
      </w:r>
      <w:r>
        <w:t xml:space="preserve"> 1.3% </w:t>
      </w:r>
      <w:r>
        <w:rPr>
          <w:rFonts w:hint="eastAsia"/>
        </w:rPr>
        <w:t xml:space="preserve">为四舍五入差异（计划</w:t>
      </w:r>
      <w:r>
        <w:t xml:space="preserve"> 225 </w:t>
      </w:r>
      <w:r>
        <w:rPr>
          <w:rFonts w:hint="eastAsia"/>
        </w:rPr>
        <w:t xml:space="preserve">即</w:t>
      </w:r>
      <w:r>
        <w:t xml:space="preserve"> </w:t>
      </w:r>
      <w:r>
        <w:rPr>
          <w:rFonts w:hint="eastAsia"/>
        </w:rPr>
        <w:t xml:space="preserve">0.25×60×15.0=225，而断面实际</w:t>
      </w:r>
      <w:r>
        <w:t xml:space="preserve"> 15.2 m² </w:t>
      </w:r>
      <w:r>
        <w:rPr>
          <w:rFonts w:hint="eastAsia"/>
        </w:rPr>
        <w:t xml:space="preserve">计算结果为</w:t>
      </w:r>
      <w:r>
        <w:t xml:space="preserve"> </w:t>
      </w:r>
      <w:r>
        <w:rPr>
          <w:rFonts w:hint="eastAsia"/>
        </w:rPr>
        <w:t xml:space="preserve">228），在可接受范围内。</w:t>
      </w:r>
    </w:p>
    <w:p>
      <w:pPr>
        <w:pStyle w:val="FirstParagraph"/>
      </w:pPr>
      <w:r>
        <w:rPr>
          <w:rFonts w:hint="eastAsia"/>
          <w:b/>
          <w:bCs/>
        </w:rPr>
        <w:t xml:space="preserve">结论：全部一致</w:t>
      </w:r>
      <w:r>
        <w:rPr>
          <w:b/>
          <w:bCs/>
        </w:rPr>
        <w:t xml:space="preserve"> ✅</w:t>
      </w:r>
    </w:p>
    <w:p>
      <w:r>
        <w:pict>
          <v:rect style="width:0;height:1.5pt" o:hralign="center" o:hrstd="t" o:hr="t"/>
        </w:pict>
      </w:r>
    </w:p>
    <w:bookmarkEnd w:id="54"/>
    <w:bookmarkStart w:id="55" w:name="Xb21954564c471bf63443676a2f54cc56a6498e8"/>
    <w:p>
      <w:pPr>
        <w:pStyle w:val="Heading3"/>
      </w:pPr>
      <w:r>
        <w:t xml:space="preserve">4.9 </w:t>
      </w:r>
      <w:r>
        <w:rPr>
          <w:rFonts w:hint="eastAsia"/>
        </w:rPr>
        <w:t xml:space="preserve">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决定方法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Q=60×0.7×1.5×16.7×1.2×1.3=1,641 m³/min</w:t>
            </w:r>
          </w:p>
        </w:tc>
        <w:tc>
          <w:tcPr/>
          <w:p>
            <w:pPr>
              <w:pStyle w:val="Compact"/>
            </w:pPr>
            <w:r>
              <w:t xml:space="preserve">1,641</w:t>
            </w:r>
          </w:p>
        </w:tc>
        <w:tc>
          <w:tcPr/>
          <w:p>
            <w:pPr>
              <w:pStyle w:val="Compact"/>
            </w:pPr>
            <w:r>
              <w:t xml:space="preserve">1,641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按气象条件(×½)</w:t>
            </w:r>
          </w:p>
        </w:tc>
        <w:tc>
          <w:tcPr/>
          <w:p>
            <w:pPr>
              <w:pStyle w:val="Compact"/>
            </w:pPr>
            <w:r>
              <w:t xml:space="preserve">Q=60×0.7×1.0×31.47×1.2×1.5÷2=1,190 m³/min</w:t>
            </w:r>
          </w:p>
        </w:tc>
        <w:tc>
          <w:tcPr/>
          <w:p>
            <w:pPr>
              <w:pStyle w:val="Compact"/>
            </w:pPr>
            <w:r>
              <w:t xml:space="preserve">1,190</w:t>
            </w:r>
          </w:p>
        </w:tc>
        <w:tc>
          <w:tcPr/>
          <w:p>
            <w:pPr>
              <w:pStyle w:val="Compact"/>
            </w:pPr>
            <w:r>
              <w:t xml:space="preserve">1,190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按气象条件(×½)</w:t>
            </w:r>
          </w:p>
        </w:tc>
        <w:tc>
          <w:tcPr/>
          <w:p>
            <w:pPr>
              <w:pStyle w:val="Compact"/>
            </w:pPr>
            <w:r>
              <w:t xml:space="preserve">Q=60×0.7×1.0×31.47×1.2×1.5÷2=1,190 m³/min</w:t>
            </w:r>
          </w:p>
        </w:tc>
        <w:tc>
          <w:tcPr/>
          <w:p>
            <w:pPr>
              <w:pStyle w:val="Compact"/>
            </w:pPr>
            <w:r>
              <w:t xml:space="preserve">1,190</w:t>
            </w:r>
          </w:p>
        </w:tc>
        <w:tc>
          <w:tcPr/>
          <w:p>
            <w:pPr>
              <w:pStyle w:val="Compact"/>
            </w:pPr>
            <w:r>
              <w:t xml:space="preserve">1,190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Q=0.25×60×27=405 m³/min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2104主运巷掘进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Q=0.25×60×27=405 m³/min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405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2⁻²煤中央变电所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Q=3600×1000×0.02÷(1.2×1.0006×60×4)=250 m³/min</w:t>
            </w:r>
          </w:p>
        </w:tc>
        <w:tc>
          <w:tcPr/>
          <w:p>
            <w:pPr>
              <w:pStyle w:val="Compact"/>
            </w:pPr>
            <w:r>
              <w:t xml:space="preserve">250</w:t>
            </w:r>
          </w:p>
        </w:tc>
        <w:tc>
          <w:tcPr/>
          <w:p>
            <w:pPr>
              <w:pStyle w:val="Compact"/>
            </w:pPr>
            <w:r>
              <w:t xml:space="preserve">250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2⁻²煤盘区变电所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Q=3600×1260×0.02÷(1.2×1.0006×60×4)=315 m³/min</w:t>
            </w:r>
          </w:p>
        </w:tc>
        <w:tc>
          <w:tcPr/>
          <w:p>
            <w:pPr>
              <w:pStyle w:val="Compact"/>
            </w:pPr>
            <w:r>
              <w:t xml:space="preserve">315</w:t>
            </w:r>
          </w:p>
        </w:tc>
        <w:tc>
          <w:tcPr/>
          <w:p>
            <w:pPr>
              <w:pStyle w:val="Compact"/>
            </w:pPr>
            <w:r>
              <w:t xml:space="preserve">315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Q=0.25×60×15.2=228 m³/min</w:t>
            </w:r>
          </w:p>
        </w:tc>
        <w:tc>
          <w:tcPr/>
          <w:p>
            <w:pPr>
              <w:pStyle w:val="Compact"/>
            </w:pPr>
            <w:r>
              <w:t xml:space="preserve">225</w:t>
            </w:r>
          </w:p>
        </w:tc>
        <w:tc>
          <w:tcPr/>
          <w:p>
            <w:pPr>
              <w:pStyle w:val="Compact"/>
            </w:pPr>
            <w:r>
              <w:t xml:space="preserve">228</w:t>
            </w:r>
          </w:p>
        </w:tc>
        <w:tc>
          <w:tcPr/>
          <w:p>
            <w:pPr>
              <w:pStyle w:val="Compact"/>
            </w:pPr>
            <w:r>
              <w:t xml:space="preserve">1.3%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Q=0.25×60×26.52=397.8 m³/min</w:t>
            </w:r>
          </w:p>
        </w:tc>
        <w:tc>
          <w:tcPr/>
          <w:p>
            <w:pPr>
              <w:pStyle w:val="Compact"/>
            </w:pPr>
            <w:r>
              <w:t xml:space="preserve">398</w:t>
            </w:r>
          </w:p>
        </w:tc>
        <w:tc>
          <w:tcPr/>
          <w:p>
            <w:pPr>
              <w:pStyle w:val="Compact"/>
            </w:pPr>
            <w:r>
              <w:t xml:space="preserve">397.8</w:t>
            </w:r>
          </w:p>
        </w:tc>
        <w:tc>
          <w:tcPr/>
          <w:p>
            <w:pPr>
              <w:pStyle w:val="Compact"/>
            </w:pPr>
            <w:r>
              <w:t xml:space="preserve">0.05%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Q=0.25×60×22.02=330.3 m³/min</w:t>
            </w:r>
          </w:p>
        </w:tc>
        <w:tc>
          <w:tcPr/>
          <w:p>
            <w:pPr>
              <w:pStyle w:val="Compact"/>
            </w:pPr>
            <w:r>
              <w:t xml:space="preserve">331</w:t>
            </w:r>
          </w:p>
        </w:tc>
        <w:tc>
          <w:tcPr/>
          <w:p>
            <w:pPr>
              <w:pStyle w:val="Compact"/>
            </w:pPr>
            <w:r>
              <w:t xml:space="preserve">330.3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2⁻²煤东翼辅运大巷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Q=0.25×60×25.8=387 m³/min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2⁻²煤东翼主运大巷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Q=0.25×60×25.8=387 m³/min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387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bookmarkEnd w:id="55"/>
    <w:bookmarkStart w:id="58" w:name="X6a07cb480ffe0179b7b085ecc694f9b9e8450d2"/>
    <w:p>
      <w:pPr>
        <w:pStyle w:val="Heading3"/>
      </w:pPr>
      <w:r>
        <w:t xml:space="preserve">4.10 </w:t>
      </w:r>
      <w:r>
        <w:rPr>
          <w:rFonts w:hint="eastAsia"/>
        </w:rPr>
        <w:t xml:space="preserve">矿井总需风量核验</w:t>
      </w:r>
    </w:p>
    <w:bookmarkStart w:id="56" w:name="各用风地点需风量合计"/>
    <w:p>
      <w:pPr>
        <w:pStyle w:val="Heading4"/>
      </w:pPr>
      <w:r>
        <w:rPr>
          <w:rFonts w:hint="eastAsia"/>
        </w:rPr>
        <w:t xml:space="preserve">各用风地点需风量合计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需风量(m³/min)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采煤/备用面</w:t>
            </w:r>
          </w:p>
        </w:tc>
        <w:tc>
          <w:tcPr/>
          <w:p>
            <w:pPr>
              <w:pStyle w:val="Compact"/>
            </w:pPr>
            <w:r>
              <w:t xml:space="preserve">1202-2 + 2101 + 2102</w:t>
            </w:r>
          </w:p>
        </w:tc>
        <w:tc>
          <w:tcPr/>
          <w:p>
            <w:pPr>
              <w:pStyle w:val="Compact"/>
            </w:pPr>
            <w:r>
              <w:t xml:space="preserve">1,641 + 1,190 + 1,190 =</w:t>
            </w:r>
            <w:r>
              <w:t xml:space="preserve"> </w:t>
            </w:r>
            <w:r>
              <w:rPr>
                <w:b/>
                <w:bCs/>
              </w:rPr>
              <w:t xml:space="preserve">4,021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2102措施巷</w:t>
            </w:r>
            <w:r>
              <w:t xml:space="preserve"> + </w:t>
            </w:r>
            <w:r>
              <w:rPr>
                <w:rFonts w:hint="eastAsia"/>
              </w:rPr>
              <w:t xml:space="preserve">2104主运巷</w:t>
            </w:r>
          </w:p>
        </w:tc>
        <w:tc>
          <w:tcPr/>
          <w:p>
            <w:pPr>
              <w:pStyle w:val="Compact"/>
            </w:pPr>
            <w:r>
              <w:t xml:space="preserve">405 + 405 =</w:t>
            </w:r>
            <w:r>
              <w:t xml:space="preserve"> </w:t>
            </w:r>
            <w:r>
              <w:rPr>
                <w:b/>
                <w:bCs/>
              </w:rPr>
              <w:t xml:space="preserve">810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  <w:r>
              <w:t xml:space="preserve"> + </w:t>
            </w:r>
            <w:r>
              <w:rPr>
                <w:rFonts w:hint="eastAsia"/>
              </w:rPr>
              <w:t xml:space="preserve">盘区变电所</w:t>
            </w:r>
          </w:p>
        </w:tc>
        <w:tc>
          <w:tcPr/>
          <w:p>
            <w:pPr>
              <w:pStyle w:val="Compact"/>
            </w:pPr>
            <w:r>
              <w:t xml:space="preserve">250 + 315 =</w:t>
            </w:r>
            <w:r>
              <w:t xml:space="preserve"> </w:t>
            </w:r>
            <w:r>
              <w:rPr>
                <w:b/>
                <w:bCs/>
              </w:rPr>
              <w:t xml:space="preserve">565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1⁻²煤主运大巷末端</w:t>
            </w:r>
            <w:r>
              <w:t xml:space="preserve"> + </w:t>
            </w:r>
            <w:r>
              <w:rPr>
                <w:rFonts w:hint="eastAsia"/>
              </w:rPr>
              <w:t xml:space="preserve">2⁻²煤辅运大巷末端</w:t>
            </w:r>
            <w:r>
              <w:t xml:space="preserve"> + </w:t>
            </w:r>
            <w:r>
              <w:rPr>
                <w:rFonts w:hint="eastAsia"/>
              </w:rPr>
              <w:t xml:space="preserve">2⁻²煤主运大巷末端</w:t>
            </w:r>
            <w:r>
              <w:t xml:space="preserve"> + </w:t>
            </w:r>
            <w:r>
              <w:rPr>
                <w:rFonts w:hint="eastAsia"/>
              </w:rPr>
              <w:t xml:space="preserve">2⁻²煤东翼辅运大巷末端</w:t>
            </w:r>
            <w:r>
              <w:t xml:space="preserve"> + </w:t>
            </w:r>
            <w:r>
              <w:rPr>
                <w:rFonts w:hint="eastAsia"/>
              </w:rPr>
              <w:t xml:space="preserve">2⁻²煤东翼主运大巷末端</w:t>
            </w:r>
          </w:p>
        </w:tc>
        <w:tc>
          <w:tcPr/>
          <w:p>
            <w:pPr>
              <w:pStyle w:val="Compact"/>
            </w:pPr>
            <w:r>
              <w:t xml:space="preserve">225 + 398 + 331 + 387 + 387 =</w:t>
            </w:r>
            <w:r>
              <w:t xml:space="preserve"> </w:t>
            </w:r>
            <w:r>
              <w:rPr>
                <w:b/>
                <w:bCs/>
              </w:rPr>
              <w:t xml:space="preserve">1,728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合计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7,124 m³/min</w:t>
            </w:r>
          </w:p>
        </w:tc>
      </w:tr>
    </w:tbl>
    <w:bookmarkEnd w:id="56"/>
    <w:bookmarkStart w:id="57" w:name="矿井总需风量"/>
    <w:p>
      <w:pPr>
        <w:pStyle w:val="Heading4"/>
      </w:pPr>
      <w:r>
        <w:rPr>
          <w:rFonts w:hint="eastAsia"/>
        </w:rPr>
        <w:t xml:space="preserve">矿井总需风量</w:t>
      </w:r>
    </w:p>
    <w:p>
      <w:pPr>
        <w:pStyle w:val="FirstParagraph"/>
      </w:pPr>
      <w:r>
        <w:rPr>
          <w:rFonts w:hint="eastAsia"/>
        </w:rPr>
        <w:t xml:space="preserve">Q_矿总需</w:t>
      </w:r>
      <w:r>
        <w:t xml:space="preserve"> = (4,021 + 810 + 565 + 1,728) × 1.15 = 7,124 × 1.15 =</w:t>
      </w:r>
      <w:r>
        <w:t xml:space="preserve"> </w:t>
      </w:r>
      <w:r>
        <w:rPr>
          <w:b/>
          <w:bCs/>
        </w:rPr>
        <w:t xml:space="preserve">8,192.6 ≈ 8,193 m³/min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各地点合计</w:t>
            </w:r>
          </w:p>
        </w:tc>
        <w:tc>
          <w:tcPr/>
          <w:p>
            <w:pPr>
              <w:pStyle w:val="Compact"/>
            </w:pPr>
            <w:r>
              <w:t xml:space="preserve">7,124 m³/min</w:t>
            </w:r>
          </w:p>
        </w:tc>
        <w:tc>
          <w:tcPr/>
          <w:p>
            <w:pPr>
              <w:pStyle w:val="Compact"/>
            </w:pPr>
            <w:r>
              <w:t xml:space="preserve">7,124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矿井总需风量</w:t>
            </w:r>
            <w:r>
              <w:t xml:space="preserve"> </w:t>
            </w:r>
            <w:r>
              <w:rPr>
                <w:rFonts w:hint="eastAsia"/>
              </w:rPr>
              <w:t xml:space="preserve">(×K_矿通=1.15)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8,193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8,193 m³/min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bookmarkEnd w:id="57"/>
    <w:bookmarkEnd w:id="58"/>
    <w:bookmarkStart w:id="59" w:name="Xb023ea62c8ecbdd4240b71b9409811396dbb993"/>
    <w:p>
      <w:pPr>
        <w:pStyle w:val="Heading3"/>
      </w:pPr>
      <w:r>
        <w:t xml:space="preserve">4.11 </w:t>
      </w:r>
      <w:r>
        <w:rPr>
          <w:rFonts w:hint="eastAsia"/>
        </w:rPr>
        <w:t xml:space="preserve">计算核验总体结论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核验用风地点数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12个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12个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符合（偏差5%~10%）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0个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不符（偏差&gt;10%）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0个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风速验算通过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全部通过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最大值取值正确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全部正确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综合评价</w:t>
      </w:r>
      <w:r>
        <w:rPr>
          <w:rFonts w:hint="eastAsia"/>
        </w:rPr>
        <w:t xml:space="preserve">：该配风计划各用风地点的需风量计算过程</w:t>
      </w:r>
      <w:r>
        <w:rPr>
          <w:rFonts w:hint="eastAsia"/>
          <w:b/>
          <w:bCs/>
        </w:rPr>
        <w:t xml:space="preserve">完整、规范</w:t>
      </w:r>
      <w:r>
        <w:rPr>
          <w:rFonts w:hint="eastAsia"/>
        </w:rPr>
        <w:t xml:space="preserve">，参数取值合理，算术运算正确。采煤工作面采用</w:t>
      </w:r>
      <w:r>
        <w:t xml:space="preserve"> GB50215-2017 </w:t>
      </w:r>
      <w:r>
        <w:rPr>
          <w:rFonts w:hint="eastAsia"/>
        </w:rPr>
        <w:t xml:space="preserve">气象条件公式（含采高、采长调整系数），掘进面正确识别胶轮车配风量不满足最低风速要求并以风速值修正，硐室发热量计算公式及参数取值符合标准。矿井通风系数</w:t>
      </w:r>
      <w:r>
        <w:t xml:space="preserve"> </w:t>
      </w:r>
      <w:r>
        <w:rPr>
          <w:rFonts w:hint="eastAsia"/>
        </w:rPr>
        <w:t xml:space="preserve">K_矿通=1.15</w:t>
      </w:r>
      <w:r>
        <w:t xml:space="preserve"> </w:t>
      </w:r>
      <w:r>
        <w:rPr>
          <w:rFonts w:hint="eastAsia"/>
        </w:rPr>
        <w:t xml:space="preserve">取值合理（符合瓦斯矿井、采掘面&lt;12个且通风流程&lt;10000m的条件）。</w:t>
      </w:r>
    </w:p>
    <w:p>
      <w:pPr>
        <w:pStyle w:val="BodyText"/>
      </w:pPr>
      <w:r>
        <w:rPr>
          <w:rFonts w:hint="eastAsia"/>
          <w:b/>
          <w:bCs/>
        </w:rPr>
        <w:t xml:space="preserve">总体判定：配风计划需风量计算合格，通过审查。✅</w:t>
      </w:r>
    </w:p>
    <w:p>
      <w:r>
        <w:pict>
          <v:rect style="width:0;height:1.5pt" o:hralign="center" o:hrstd="t" o:hr="t"/>
        </w:pict>
      </w:r>
    </w:p>
    <w:bookmarkEnd w:id="59"/>
    <w:bookmarkEnd w:id="60"/>
    <w:bookmarkStart w:id="65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61" w:name="Xada749885f692be5d8747c8830183477b408d73"/>
    <w:p>
      <w:pPr>
        <w:pStyle w:val="Heading3"/>
      </w:pPr>
      <w:r>
        <w:t xml:space="preserve">5.1 </w:t>
      </w:r>
      <w:r>
        <w:rPr>
          <w:rFonts w:hint="eastAsia"/>
        </w:rPr>
        <w:t xml:space="preserve">严重违规项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违规项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影响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掘进工作面需风量取值与公式定义不一致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/ </w:t>
            </w:r>
            <w:r>
              <w:rPr>
                <w:rFonts w:hint="eastAsia"/>
              </w:rPr>
              <w:t xml:space="preserve">数据一致性审查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配风计划第五部分「矿井需风量」公式中ΣQ掘进定义为"矿井掘进工作面局部通风机安装处全风压需要风量之和"，应按898×2=1796</w:t>
            </w:r>
            <w:r>
              <w:t xml:space="preserve"> </w:t>
            </w:r>
            <w:r>
              <w:rPr>
                <w:rFonts w:hint="eastAsia"/>
              </w:rPr>
              <w:t xml:space="preserve">m³/min取值，但实际使用了405×2=810</w:t>
            </w:r>
            <w:r>
              <w:t xml:space="preserve"> </w:t>
            </w:r>
            <w:r>
              <w:rPr>
                <w:rFonts w:hint="eastAsia"/>
              </w:rPr>
              <w:t xml:space="preserve">m³/min（迎头需风量）。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导致矿井总需风量被低估约1134</w:t>
            </w:r>
            <w:r>
              <w:t xml:space="preserve"> </w:t>
            </w:r>
            <w:r>
              <w:rPr>
                <w:rFonts w:hint="eastAsia"/>
              </w:rPr>
              <w:t xml:space="preserve">m³/min（+13.8%）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CO₂计算公式系数前后矛盾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1202-2综采工作面CO₂计算的公式头写"Q采3</w:t>
            </w:r>
            <w:r>
              <w:t xml:space="preserve"> = 100 × q × </w:t>
            </w:r>
            <w:r>
              <w:rPr>
                <w:rFonts w:hint="eastAsia"/>
              </w:rPr>
              <w:t xml:space="preserve">Kc"，但实际计算为"Q采3</w:t>
            </w:r>
            <w:r>
              <w:t xml:space="preserve"> = 67 × 1.00 × </w:t>
            </w:r>
            <w:r>
              <w:rPr>
                <w:rFonts w:hint="eastAsia"/>
              </w:rPr>
              <w:t xml:space="preserve">1.5"，公式头的"100"应为"67"。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虽实际计算使用了正确系数（67），公式头错误易引起阅读者混淆</w:t>
            </w:r>
          </w:p>
        </w:tc>
      </w:tr>
    </w:tbl>
    <w:bookmarkEnd w:id="61"/>
    <w:bookmarkStart w:id="62" w:name="Xcc0985fbec6d3834479622fdfe5c81cf63f1e58"/>
    <w:p>
      <w:pPr>
        <w:pStyle w:val="Heading3"/>
      </w:pPr>
      <w:r>
        <w:t xml:space="preserve">5.2 </w:t>
      </w:r>
      <w:r>
        <w:rPr>
          <w:rFonts w:hint="eastAsia"/>
        </w:rPr>
        <w:t xml:space="preserve">一般性问题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2104主运巷掘进工作面文本错误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/ </w:t>
            </w:r>
            <w:r>
              <w:rPr>
                <w:rFonts w:hint="eastAsia"/>
              </w:rPr>
              <w:t xml:space="preserve">数据一致性审查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第（7）步出现"Q</w:t>
            </w:r>
            <w:r>
              <w:t xml:space="preserve"> </w:t>
            </w:r>
            <w:r>
              <w:rPr>
                <w:rFonts w:hint="eastAsia"/>
              </w:rPr>
              <w:t xml:space="preserve">需</w:t>
            </w:r>
            <w:r>
              <w:t xml:space="preserve"> </w:t>
            </w:r>
            <w:r>
              <w:rPr>
                <w:rFonts w:hint="eastAsia"/>
              </w:rPr>
              <w:t xml:space="preserve">2103辅回撤掘进工作面需风量"，明显为复制粘贴未修改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比较式Q4重复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1202-2综采、2101备采、2102备采三段均出现"Q2</w:t>
            </w:r>
            <w:r>
              <w:t xml:space="preserve"> &lt; Q3 &lt; Q4 &lt; Q4 &lt; </w:t>
            </w:r>
            <w:r>
              <w:rPr>
                <w:rFonts w:hint="eastAsia"/>
              </w:rPr>
              <w:t xml:space="preserve">Q1"（Q4重复两次）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2101工作面风速验算段落错位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CO₂涌出量计算段落中嵌入了风速验算内容，疑似OCR排版错乱</w:t>
            </w:r>
          </w:p>
        </w:tc>
      </w:tr>
    </w:tbl>
    <w:bookmarkEnd w:id="62"/>
    <w:bookmarkStart w:id="63" w:name="Xcb6aad332db20f9db1400519421ca8d30e9f109"/>
    <w:p>
      <w:pPr>
        <w:pStyle w:val="Heading3"/>
      </w:pPr>
      <w:r>
        <w:t xml:space="preserve">5.3 </w:t>
      </w:r>
      <w:r>
        <w:rPr>
          <w:rFonts w:hint="eastAsia"/>
        </w:rPr>
        <w:t xml:space="preserve">轻微问题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多处孤立字符"0"或"o"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段落末尾出现孤立数字/字母，疑为OCR误识别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备用工作面防爆车取值差异无说明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2101取2台(560m³/min)、2102取1台(280m³/min)，文档未说明原因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"编单位制"排版错位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应为"编制单位：通防科"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5处其他用风巷道缺少瓦斯/CO₂计算过程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仅列出风速验算结果，未展示瓦斯和CO₂涌出量计算过程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签字栏缺少通风副总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无通风副总签字栏；审核人"高力"职务未明确</w:t>
            </w:r>
          </w:p>
        </w:tc>
      </w:tr>
    </w:tbl>
    <w:bookmarkEnd w:id="63"/>
    <w:bookmarkStart w:id="64" w:name="X5de308322cbd672e52373075e194a91dabfaeeb"/>
    <w:p>
      <w:pPr>
        <w:pStyle w:val="Heading3"/>
      </w:pPr>
      <w:r>
        <w:t xml:space="preserve">5.4 </w:t>
      </w:r>
      <w:r>
        <w:rPr>
          <w:rFonts w:hint="eastAsia"/>
        </w:rPr>
        <w:t xml:space="preserve">外部数据审查限制（非违规，仅作提示）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限制项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采掘计划查询失败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所有名称变体及月份组合均返回空结果，无法校验用风地点完整性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采煤工作面瓦斯数据无法验证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2025年度瓦斯鉴定报告中无采煤工作面专项数据，采煤CH₄=0.33、CO₂=1.00无法外部核实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工作面作业规程参数无法匹配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作业规程仅返回2103辅回撤巷数据，不在本配风计划中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测风报表查询失败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无法进行风速与温度交叉验证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64"/>
    <w:bookmarkEnd w:id="65"/>
    <w:bookmarkStart w:id="69" w:name="六修改建议"/>
    <w:p>
      <w:pPr>
        <w:pStyle w:val="2"/>
      </w:pPr>
      <w:r>
        <w:rPr>
          <w:rFonts w:hint="eastAsia"/>
        </w:rPr>
        <w:t xml:space="preserve">六、修改建议</w:t>
      </w:r>
    </w:p>
    <w:bookmarkStart w:id="66" w:name="X2e0db77f661df2daf097d4721676f1d4db1eb0c"/>
    <w:p>
      <w:pPr>
        <w:pStyle w:val="Heading3"/>
      </w:pPr>
      <w:r>
        <w:t xml:space="preserve">6.1 </w:t>
      </w:r>
      <w:r>
        <w:rPr>
          <w:rFonts w:hint="eastAsia"/>
        </w:rPr>
        <w:t xml:space="preserve">高优先级（必须整改）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详细要求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修正掘进工作面需风量汇总取值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/ </w:t>
            </w:r>
            <w:r>
              <w:rPr>
                <w:rFonts w:hint="eastAsia"/>
              </w:rPr>
              <w:t xml:space="preserve">数据一致性</w:t>
            </w:r>
            <w:r>
              <w:t xml:space="preserve"> / </w:t>
            </w:r>
            <w:r>
              <w:rPr>
                <w:rFonts w:hint="eastAsia"/>
              </w:rPr>
              <w:t xml:space="preserve">计算核验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将矿井需风量计算中的ΣQ掘进从810</w:t>
            </w:r>
            <w:r>
              <w:t xml:space="preserve"> </w:t>
            </w:r>
            <w:r>
              <w:rPr>
                <w:rFonts w:hint="eastAsia"/>
              </w:rPr>
              <w:t xml:space="preserve">m³/min（405×2）修正为1796</w:t>
            </w:r>
            <w:r>
              <w:t xml:space="preserve"> </w:t>
            </w:r>
            <w:r>
              <w:rPr>
                <w:rFonts w:hint="eastAsia"/>
              </w:rPr>
              <w:t xml:space="preserve">m³/min（898×2），即使用局部通风机安装处全风压需风量，与公式定义保持一致。修正后矿井总需风量应为：(4021+1796+565+1728)×1.15</w:t>
            </w:r>
            <w:r>
              <w:t xml:space="preserve"> = 9327 </w:t>
            </w:r>
            <w:r>
              <w:rPr>
                <w:rFonts w:hint="eastAsia"/>
              </w:rPr>
              <w:t xml:space="preserve">m³/min，比当前值8193</w:t>
            </w:r>
            <w:r>
              <w:t xml:space="preserve"> </w:t>
            </w:r>
            <w:r>
              <w:rPr>
                <w:rFonts w:hint="eastAsia"/>
              </w:rPr>
              <w:t xml:space="preserve">m³/min增加1134</w:t>
            </w:r>
            <w:r>
              <w:t xml:space="preserve"> </w:t>
            </w:r>
            <w:r>
              <w:rPr>
                <w:rFonts w:hint="eastAsia"/>
              </w:rPr>
              <w:t xml:space="preserve">m³/min。如使用迎头需风量有合理依据，应修改公式定义。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修正CO₂计算公式系数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将1202-2综采工作面CO₂计算部分的公式头"Q采3</w:t>
            </w:r>
            <w:r>
              <w:t xml:space="preserve"> = 100 × q × </w:t>
            </w:r>
            <w:r>
              <w:rPr>
                <w:rFonts w:hint="eastAsia"/>
              </w:rPr>
              <w:t xml:space="preserve">Kc"更正为"Q采3</w:t>
            </w:r>
            <w:r>
              <w:t xml:space="preserve"> = 67 × q × </w:t>
            </w:r>
            <w:r>
              <w:rPr>
                <w:rFonts w:hint="eastAsia"/>
              </w:rPr>
              <w:t xml:space="preserve">Kc"，或统一使用规范写法。</w:t>
            </w:r>
          </w:p>
        </w:tc>
      </w:tr>
    </w:tbl>
    <w:bookmarkEnd w:id="66"/>
    <w:bookmarkStart w:id="67" w:name="X7d8ac2f01d3e040a9593b216ffb374eb1dd7920"/>
    <w:p>
      <w:pPr>
        <w:pStyle w:val="Heading3"/>
      </w:pPr>
      <w:r>
        <w:t xml:space="preserve">6.2 </w:t>
      </w:r>
      <w:r>
        <w:rPr>
          <w:rFonts w:hint="eastAsia"/>
        </w:rPr>
        <w:t xml:space="preserve">中优先级（建议整改）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详细要求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修正2104主运巷文本错误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  <w:r>
              <w:t xml:space="preserve"> / </w:t>
            </w: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将2104主运巷掘进工作面计算中的"Q</w:t>
            </w:r>
            <w:r>
              <w:t xml:space="preserve"> </w:t>
            </w:r>
            <w:r>
              <w:rPr>
                <w:rFonts w:hint="eastAsia"/>
              </w:rPr>
              <w:t xml:space="preserve">需</w:t>
            </w:r>
            <w:r>
              <w:t xml:space="preserve"> </w:t>
            </w:r>
            <w:r>
              <w:rPr>
                <w:rFonts w:hint="eastAsia"/>
              </w:rPr>
              <w:t xml:space="preserve">2103辅回撤掘进工作面需风量"更正为"Q</w:t>
            </w:r>
            <w:r>
              <w:t xml:space="preserve"> </w:t>
            </w:r>
            <w:r>
              <w:rPr>
                <w:rFonts w:hint="eastAsia"/>
              </w:rPr>
              <w:t xml:space="preserve">需</w:t>
            </w:r>
            <w:r>
              <w:t xml:space="preserve"> </w:t>
            </w:r>
            <w:r>
              <w:rPr>
                <w:rFonts w:hint="eastAsia"/>
              </w:rPr>
              <w:t xml:space="preserve">2104主运巷掘进工作面需风量"。同时全文排查是否存在其他类似复制粘贴未修改的情况。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补充采煤工作面瓦斯鉴定数据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配风计划中采煤工作面CH₄=0.33</w:t>
            </w:r>
            <w:r>
              <w:t xml:space="preserve"> </w:t>
            </w:r>
            <w:r>
              <w:rPr>
                <w:rFonts w:hint="eastAsia"/>
              </w:rPr>
              <w:t xml:space="preserve">m³/min和CO₂=1.00</w:t>
            </w:r>
            <w:r>
              <w:t xml:space="preserve"> </w:t>
            </w:r>
            <w:r>
              <w:rPr>
                <w:rFonts w:hint="eastAsia"/>
              </w:rPr>
              <w:t xml:space="preserve">m³/min的来源需在计划中明确标注出处，建议附上对应的鉴定报告数据摘录或说明选定依据。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补充其他用风巷道计算过程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处其他用风巷道（1⁻²煤主运大巷末端、2⁻²煤辅运大巷末端、2⁻²煤主运大巷末端、2⁻²煤东翼辅运大巷末端、2⁻²煤东翼主运大巷末端）应补充按瓦斯涌出量和CO₂涌出量的计算过程，而非仅列出风速验算结果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修正Q4重复的比较式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将1202-2综采、2101备采、2102备采三处出现的"Q2</w:t>
            </w:r>
            <w:r>
              <w:t xml:space="preserve"> &lt; Q3 &lt; Q4 &lt; Q4 &lt; </w:t>
            </w:r>
            <w:r>
              <w:rPr>
                <w:rFonts w:hint="eastAsia"/>
              </w:rPr>
              <w:t xml:space="preserve">Q1"中重复的Q4删除一个，或核实原始正确排序。</w:t>
            </w:r>
          </w:p>
        </w:tc>
      </w:tr>
    </w:tbl>
    <w:bookmarkEnd w:id="67"/>
    <w:bookmarkStart w:id="68" w:name="X18bd07843001c8f97a9225d9dae66feb41fd897"/>
    <w:p>
      <w:pPr>
        <w:pStyle w:val="Heading3"/>
      </w:pPr>
      <w:r>
        <w:t xml:space="preserve">6.3 </w:t>
      </w:r>
      <w:r>
        <w:rPr>
          <w:rFonts w:hint="eastAsia"/>
        </w:rPr>
        <w:t xml:space="preserve">低优先级（建议完善）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详细要求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补充签字栏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增加通风副总签字栏；明确审核人"高力"的职务标注（若为通风科长应注明）。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说明防爆车数量差异原因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2101备用工作面取N=2台、2102取N=1台，建议在计划中简要说明差异原因（如实际配备数量不同或作业工序差异）。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清理OCR误识别字符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全文排查并清理孤立的"0"或"o"字符，以及"编单位制"等排版异常。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核实1202-2综采温度与风速匹配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声明温度&lt;20℃但采用1.5</w:t>
            </w:r>
            <w:r>
              <w:t xml:space="preserve"> </w:t>
            </w:r>
            <w:r>
              <w:rPr>
                <w:rFonts w:hint="eastAsia"/>
              </w:rPr>
              <w:t xml:space="preserve">m/s（对应20~23℃区间），建议确认实际测风温度是否接近20℃上限，或补充说明保守取值的依据。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补录外部数据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建议将采掘计划、测风报表、作业规程等数据录入外部系统，便于后续审查进行交叉验证。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审查综合结论</w:t>
      </w:r>
      <w:r>
        <w:rPr>
          <w:rFonts w:hint="eastAsia"/>
        </w:rPr>
        <w:t xml:space="preserve">：</w:t>
      </w:r>
    </w:p>
    <w:p>
      <w:pPr>
        <w:pStyle w:val="BodyText"/>
      </w:pPr>
      <w:r>
        <w:rPr>
          <w:rFonts w:hint="eastAsia"/>
        </w:rPr>
        <w:t xml:space="preserve">本配风计划在</w:t>
      </w:r>
      <w:r>
        <w:rPr>
          <w:rFonts w:hint="eastAsia"/>
          <w:b/>
          <w:bCs/>
        </w:rPr>
        <w:t xml:space="preserve">计算核验</w:t>
      </w:r>
      <w:r>
        <w:rPr>
          <w:rFonts w:hint="eastAsia"/>
        </w:rPr>
        <w:t xml:space="preserve">方面全部12个用风地点均通过核验，算术运算正确、参数取值合理、风速验算通过。但在</w:t>
      </w:r>
      <w:r>
        <w:rPr>
          <w:rFonts w:hint="eastAsia"/>
          <w:b/>
          <w:bCs/>
        </w:rPr>
        <w:t xml:space="preserve">形式审查</w:t>
      </w:r>
      <w:r>
        <w:rPr>
          <w:rFonts w:hint="eastAsia"/>
        </w:rPr>
        <w:t xml:space="preserve">和</w:t>
      </w:r>
      <w:r>
        <w:rPr>
          <w:rFonts w:hint="eastAsia"/>
          <w:b/>
          <w:bCs/>
        </w:rPr>
        <w:t xml:space="preserve">数据一致性</w:t>
      </w:r>
      <w:r>
        <w:rPr>
          <w:rFonts w:hint="eastAsia"/>
        </w:rPr>
        <w:t xml:space="preserve">方面发现存在</w:t>
      </w:r>
      <w:r>
        <w:rPr>
          <w:rFonts w:hint="eastAsia"/>
          <w:b/>
          <w:bCs/>
        </w:rPr>
        <w:t xml:space="preserve">1项严重违规</w:t>
      </w:r>
      <w:r>
        <w:rPr>
          <w:rFonts w:hint="eastAsia"/>
        </w:rPr>
        <w:t xml:space="preserve">（掘进工作面需风量汇总取值与公式定义不一致，导致矿井总需风量被低估约1134</w:t>
      </w:r>
      <w:r>
        <w:t xml:space="preserve"> </w:t>
      </w:r>
      <w:r>
        <w:rPr>
          <w:rFonts w:hint="eastAsia"/>
        </w:rPr>
        <w:t xml:space="preserve">m³/min，+13.8%）、</w:t>
      </w:r>
      <w:r>
        <w:rPr>
          <w:rFonts w:hint="eastAsia"/>
          <w:b/>
          <w:bCs/>
        </w:rPr>
        <w:t xml:space="preserve">3项一般性问题</w:t>
      </w:r>
      <w:r>
        <w:rPr>
          <w:rFonts w:hint="eastAsia"/>
        </w:rPr>
        <w:t xml:space="preserve">和</w:t>
      </w:r>
      <w:r>
        <w:rPr>
          <w:rFonts w:hint="eastAsia"/>
          <w:b/>
          <w:bCs/>
        </w:rPr>
        <w:t xml:space="preserve">5项轻微问题</w:t>
      </w:r>
      <w:r>
        <w:rPr>
          <w:rFonts w:hint="eastAsia"/>
        </w:rPr>
        <w:t xml:space="preserve">。建议编制人按上述优先级逐条整改，其中高优先级2项为必须整改项，整改完成后重新提交审查。</w:t>
      </w:r>
    </w:p>
    <w:bookmarkEnd w:id="68"/>
    <w:bookmarkEnd w:id="69"/>
    <w:bookmarkEnd w:id="70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2026-07-15T01:54:05Z</dcterms:created>
  <dcterms:modified xsi:type="dcterms:W3CDTF">2026-07-15T01:54:05Z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