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FirstParagraph"/>
      </w:pPr>
      <w:r>
        <w:rPr>
          <w:rFonts w:hint="eastAsia"/>
        </w:rPr>
        <w:t xml:space="preserve">##最终审查报告—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###一、审查概况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审查时间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2026年6月（具体日期以签批为准）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文件名称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《合阳县金桥煤炭有限责任公司矿井2026年6月份风量分配方案》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审查结论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不予通过，退回整改后重新报审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结论说明：</w:t>
      </w:r>
      <w:r>
        <w:rPr>
          <w:rFonts w:hint="eastAsia"/>
        </w:rPr>
        <w:t xml:space="preserve">本次审查由形式审查、数据一致性审查、计算核验三组子智能体并行执行，共发现红线问题5项、一般问题若干。采煤面和掘进面的主体计算框架正确，但其他巷道风速计算全部存在算术错误，且5103综采面CO₂涌出量取值严重偏低（偏低38.1%），掘进面数据与鉴定报告存在面名不匹配等重大差异。同时签字完整性不达标，文件自身存在公式笔误和前后矛盾。上述问题直接涉及通风安全核验的可靠性和审批规范性，不具备签批条件。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rFonts w:hint="eastAsia"/>
        </w:rPr>
        <w:t xml:space="preserve">###二、形式审查结果摘要</w:t>
      </w:r>
      <w:r>
        <w:rPr>
          <w:rFonts w:hint="eastAsia"/>
          <w:b/>
          <w:bCs/>
        </w:rPr>
        <w:t xml:space="preserve">审查维度：</w:t>
      </w:r>
      <w:r>
        <w:rPr>
          <w:rFonts w:hint="eastAsia"/>
        </w:rPr>
        <w:t xml:space="preserve">签字完整性、语病逻辑、格式规范性等5个维度。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4525"/>
        <w:gridCol w:w="339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签字完整性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不通过</w:t>
            </w:r>
            <w:r>
              <w:t xml:space="preserve"> </w:t>
            </w:r>
            <w:r>
              <w:rPr>
                <w:rFonts w:hint="eastAsia"/>
              </w:rPr>
              <w:t xml:space="preserve">—缺少3个必需签字人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语病与逻辑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不通过</w:t>
            </w:r>
            <w:r>
              <w:t xml:space="preserve"> </w:t>
            </w:r>
            <w:r>
              <w:rPr>
                <w:rFonts w:hint="eastAsia"/>
              </w:rPr>
              <w:t xml:space="preserve">—发现9处问题，含公式笔误、计算错误、前后矛盾等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格式规范性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基本符合要求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突出问题：</w:t>
      </w:r>
      <w:r>
        <w:t xml:space="preserve"> </w:t>
      </w:r>
      <w:r>
        <w:rPr>
          <w:rFonts w:hint="eastAsia"/>
        </w:rPr>
        <w:t xml:space="preserve">-必需签字人缺位3人，审批链条不完整；</w:t>
      </w:r>
      <w:r>
        <w:t xml:space="preserve"> </w:t>
      </w:r>
      <w:r>
        <w:rPr>
          <w:rFonts w:hint="eastAsia"/>
        </w:rPr>
        <w:t xml:space="preserve">-文中存在公式笔误及计算性文本错误，降低文件可信度；</w:t>
      </w:r>
      <w:r>
        <w:t xml:space="preserve"> </w:t>
      </w:r>
      <w:r>
        <w:rPr>
          <w:rFonts w:hint="eastAsia"/>
        </w:rPr>
        <w:t xml:space="preserve">-多处表述前后矛盾，影响方案执行的一致性。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rFonts w:hint="eastAsia"/>
        </w:rPr>
        <w:t xml:space="preserve">###三、数据一致性审查结果摘要</w:t>
      </w:r>
      <w:r>
        <w:rPr>
          <w:rFonts w:hint="eastAsia"/>
          <w:b/>
          <w:bCs/>
        </w:rPr>
        <w:t xml:space="preserve">审查维度：</w:t>
      </w:r>
      <w:r>
        <w:rPr>
          <w:rFonts w:hint="eastAsia"/>
        </w:rPr>
        <w:t xml:space="preserve">工作面参数、风速温度匹配、用风地点完整性、瓦斯与CO₂数据一致性共4个维度。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通过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风速温度匹配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通过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用风地点完整性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无法判定（外部数据缺失）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瓦斯与CO₂数据一致性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不通过</w:t>
            </w:r>
            <w:r>
              <w:t xml:space="preserve"> </w:t>
            </w:r>
            <w:r>
              <w:rPr>
                <w:rFonts w:hint="eastAsia"/>
              </w:rPr>
              <w:t xml:space="preserve">—存在2项需关注的问题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突出问题：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5103综采面CO₂涌出量取值偏低38.1%</w:t>
      </w:r>
      <w:r>
        <w:rPr>
          <w:rFonts w:hint="eastAsia"/>
        </w:rPr>
        <w:t xml:space="preserve">：配风计划中该面CO₂涌出量取值明显低于合理范围，影响风量核算基准的准确性，存在瓦斯管理的潜在风险。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掘进面数据与鉴定报告差异极大且面名不匹配</w:t>
      </w:r>
      <w:r>
        <w:rPr>
          <w:rFonts w:hint="eastAsia"/>
        </w:rPr>
        <w:t xml:space="preserve">：掘进工作面名称与瓦斯鉴定报告中的面名无法对应，且相关参数存在显著偏差，数据来源存疑。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rFonts w:hint="eastAsia"/>
        </w:rPr>
        <w:t xml:space="preserve">###四、计算核验结果摘要</w:t>
      </w:r>
      <w:r>
        <w:rPr>
          <w:rFonts w:hint="eastAsia"/>
          <w:b/>
          <w:bCs/>
        </w:rPr>
        <w:t xml:space="preserve">核验范围：</w:t>
      </w:r>
      <w:r>
        <w:rPr>
          <w:rFonts w:hint="eastAsia"/>
        </w:rPr>
        <w:t xml:space="preserve">采煤工作面、掘进工作面、其他巷道风量分配及风速验算。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采煤面风量计算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通过（主体计算正确）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掘进面风量计算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通过（主体计算正确）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其他巷道风速计算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不通过</w:t>
            </w:r>
            <w:r>
              <w:t xml:space="preserve"> </w:t>
            </w:r>
            <w:r>
              <w:rPr>
                <w:rFonts w:hint="eastAsia"/>
              </w:rPr>
              <w:t xml:space="preserve">—3条巷道风速计算全部存在算术错误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突出问题：</w:t>
      </w:r>
    </w:p>
    <w:p>
      <w:pPr>
        <w:pStyle w:val="BodyText"/>
      </w:pPr>
      <w:r>
        <w:rPr>
          <w:rFonts w:hint="eastAsia"/>
        </w:rPr>
        <w:t xml:space="preserve">-三条其他巷道的风速计算结果均存在错误，配风计划值偏大</w:t>
      </w:r>
      <w:r>
        <w:rPr>
          <w:rFonts w:hint="eastAsia"/>
          <w:b/>
          <w:bCs/>
        </w:rPr>
        <w:t xml:space="preserve">约11%~22%</w:t>
      </w:r>
      <w:r>
        <w:rPr>
          <w:rFonts w:hint="eastAsia"/>
        </w:rPr>
        <w:t xml:space="preserve">。该错误属于算术性差错，直接影响巷道实际配风的准确性和风速合规判定，须逐条修正后重新验算。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rFonts w:hint="eastAsia"/>
        </w:rPr>
        <w:t xml:space="preserve">###五、违规项汇总####</w:t>
      </w:r>
      <w:r>
        <w:t xml:space="preserve"> </w:t>
      </w:r>
      <w:r>
        <w:rPr>
          <w:rFonts w:hint="eastAsia"/>
        </w:rPr>
        <w:t xml:space="preserve">（一）红线问题（5项）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320"/>
        <w:gridCol w:w="2200"/>
        <w:gridCol w:w="2200"/>
        <w:gridCol w:w="220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问题来源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风险等级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缺少3个必需签字人，审批链条不完整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红线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数据一致性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5103综采面CO₂涌出量取值偏低38.1%，风量核算基准失准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红线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数据一致性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掘进面数据与鉴定报告差异极大，面名不匹配，数据来源存疑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红线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计算核验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三条其他巷道风速计算全部存在算术错误（偏大11%~22%）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红线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文中存在公式笔误和前后矛盾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红线</w:t>
            </w:r>
          </w:p>
        </w:tc>
      </w:tr>
    </w:tbl>
    <w:bookmarkStart w:id="9" w:name="二一般问题序号-问题来源-问题描述"/>
    <w:p>
      <w:pPr>
        <w:pStyle w:val="Heading4"/>
      </w:pPr>
      <w:r>
        <w:rPr>
          <w:rFonts w:hint="eastAsia"/>
        </w:rPr>
        <w:t xml:space="preserve">（二）一般问题|序号</w:t>
      </w:r>
      <w:r>
        <w:t xml:space="preserve"> </w:t>
      </w:r>
      <w:r>
        <w:rPr>
          <w:rFonts w:hint="eastAsia"/>
        </w:rPr>
        <w:t xml:space="preserve">|问题来源</w:t>
      </w:r>
      <w:r>
        <w:t xml:space="preserve"> </w:t>
      </w:r>
      <w:r>
        <w:rPr>
          <w:rFonts w:hint="eastAsia"/>
        </w:rPr>
        <w:t xml:space="preserve">|问题描述</w:t>
      </w:r>
      <w:r>
        <w:t xml:space="preserve"> |</w:t>
      </w:r>
    </w:p>
    <w:p>
      <w:pPr>
        <w:pStyle w:val="FirstParagraph"/>
      </w:pPr>
      <w:r>
        <w:t xml:space="preserve">|——|———-|———-|</w:t>
      </w:r>
      <w:r>
        <w:t xml:space="preserve"> </w:t>
      </w:r>
      <w:r>
        <w:t xml:space="preserve">|1 </w:t>
      </w:r>
      <w:r>
        <w:rPr>
          <w:rFonts w:hint="eastAsia"/>
        </w:rPr>
        <w:t xml:space="preserve">|形式审查</w:t>
      </w:r>
      <w:r>
        <w:t xml:space="preserve"> </w:t>
      </w:r>
      <w:r>
        <w:rPr>
          <w:rFonts w:hint="eastAsia"/>
        </w:rPr>
        <w:t xml:space="preserve">|多处语病及表述不规范（共9处问题中的非红线部分）</w:t>
      </w:r>
      <w:r>
        <w:t xml:space="preserve"> |</w:t>
      </w:r>
      <w:r>
        <w:t xml:space="preserve"> </w:t>
      </w:r>
      <w:r>
        <w:t xml:space="preserve">|2 </w:t>
      </w:r>
      <w:r>
        <w:rPr>
          <w:rFonts w:hint="eastAsia"/>
        </w:rPr>
        <w:t xml:space="preserve">|数据一致性</w:t>
      </w:r>
      <w:r>
        <w:t xml:space="preserve"> </w:t>
      </w:r>
      <w:r>
        <w:rPr>
          <w:rFonts w:hint="eastAsia"/>
        </w:rPr>
        <w:t xml:space="preserve">|用风地点完整性因外部数据缺失无法判定，建议补充比对</w:t>
      </w:r>
      <w:r>
        <w:t xml:space="preserve"> |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rFonts w:hint="eastAsia"/>
        </w:rPr>
        <w:t xml:space="preserve">###六、修改建议</w:t>
      </w:r>
      <w:r>
        <w:rPr>
          <w:rFonts w:hint="eastAsia"/>
          <w:b/>
          <w:bCs/>
        </w:rPr>
        <w:t xml:space="preserve">1.补齐签字（针对红线问题1）</w:t>
      </w:r>
      <w:r>
        <w:t xml:space="preserve"> </w:t>
      </w:r>
      <w:r>
        <w:rPr>
          <w:rFonts w:hint="eastAsia"/>
        </w:rPr>
        <w:t xml:space="preserve">-按照煤矿通风管理审批制度，补齐3名必需签字人的签字，确保审批链条完整有效。</w:t>
      </w:r>
    </w:p>
    <w:p>
      <w:pPr>
        <w:pStyle w:val="BodyText"/>
      </w:pPr>
      <w:r>
        <w:rPr>
          <w:rFonts w:hint="eastAsia"/>
          <w:b/>
          <w:bCs/>
        </w:rPr>
        <w:t xml:space="preserve">2.核实并修正CO₂涌出量数据（针对红线问题2）</w:t>
      </w:r>
      <w:r>
        <w:t xml:space="preserve"> </w:t>
      </w:r>
      <w:r>
        <w:rPr>
          <w:rFonts w:hint="eastAsia"/>
        </w:rPr>
        <w:t xml:space="preserve">-重新核查5103综采面CO₂涌出量取值依据，对照瓦斯等级鉴定报告或实测数据进行修正。当前取值偏低38.1%，修正后须重新核验该面风量是否满足稀释要求。</w:t>
      </w:r>
    </w:p>
    <w:p>
      <w:pPr>
        <w:pStyle w:val="BodyText"/>
      </w:pPr>
      <w:r>
        <w:rPr>
          <w:rFonts w:hint="eastAsia"/>
          <w:b/>
          <w:bCs/>
        </w:rPr>
        <w:t xml:space="preserve">3.统一掘进面命名与数据来源（针对红线问题3）</w:t>
      </w:r>
      <w:r>
        <w:t xml:space="preserve"> </w:t>
      </w:r>
      <w:r>
        <w:rPr>
          <w:rFonts w:hint="eastAsia"/>
        </w:rPr>
        <w:t xml:space="preserve">-将配风计划中的掘进面名称与瓦斯鉴定报告统一，确保一一对应。核实掘进面相关参数（瓦斯涌出量、CO₂涌出量等）的数据来源，采用鉴定报告或最新实测数据为准。</w:t>
      </w:r>
    </w:p>
    <w:p>
      <w:pPr>
        <w:pStyle w:val="BodyText"/>
      </w:pPr>
      <w:r>
        <w:rPr>
          <w:rFonts w:hint="eastAsia"/>
          <w:b/>
          <w:bCs/>
        </w:rPr>
        <w:t xml:space="preserve">4.逐条修正巷道风速计算（针对红线问题4）</w:t>
      </w:r>
      <w:r>
        <w:t xml:space="preserve"> </w:t>
      </w:r>
      <w:r>
        <w:rPr>
          <w:rFonts w:hint="eastAsia"/>
        </w:rPr>
        <w:t xml:space="preserve">-对三条存在风速计算错误的巷道逐条重新计算，修正算术错误。修正后配风值应与计算结果一致，不得存在偏差。</w:t>
      </w:r>
    </w:p>
    <w:p>
      <w:pPr>
        <w:pStyle w:val="BodyText"/>
      </w:pPr>
      <w:r>
        <w:rPr>
          <w:rFonts w:hint="eastAsia"/>
          <w:b/>
          <w:bCs/>
        </w:rPr>
        <w:t xml:space="preserve">5.修正公式笔误与逻辑矛盾（针对红线问题5）</w:t>
      </w:r>
      <w:r>
        <w:t xml:space="preserve"> </w:t>
      </w:r>
      <w:r>
        <w:rPr>
          <w:rFonts w:hint="eastAsia"/>
        </w:rPr>
        <w:t xml:space="preserve">-逐处核对文中公式表述，修正笔误。对前后矛盾的内容进行统一，确保全文逻辑自洽。</w:t>
      </w:r>
    </w:p>
    <w:p>
      <w:pPr>
        <w:pStyle w:val="BodyText"/>
      </w:pPr>
      <w:r>
        <w:rPr>
          <w:rFonts w:hint="eastAsia"/>
          <w:b/>
          <w:bCs/>
        </w:rPr>
        <w:t xml:space="preserve">6.完善一般性问题</w:t>
      </w:r>
      <w:r>
        <w:t xml:space="preserve"> </w:t>
      </w:r>
      <w:r>
        <w:rPr>
          <w:rFonts w:hint="eastAsia"/>
        </w:rPr>
        <w:t xml:space="preserve">-对9处语病及表述不规范之处进行文字润色；补充用风地点完整性的比对数据，确保所有用风地点均已纳入配风方案。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rFonts w:hint="eastAsia"/>
          <w:b/>
          <w:bCs/>
        </w:rPr>
        <w:t xml:space="preserve">审查结论：</w:t>
      </w:r>
      <w:r>
        <w:rPr>
          <w:rFonts w:hint="eastAsia"/>
        </w:rPr>
        <w:t xml:space="preserve">本配风计划在数据可靠性、计算准确性和审批规范性三方面均存在红线问题，</w:t>
      </w:r>
      <w:r>
        <w:rPr>
          <w:rFonts w:hint="eastAsia"/>
          <w:b/>
          <w:bCs/>
        </w:rPr>
        <w:t xml:space="preserve">不予通过</w:t>
      </w:r>
      <w:r>
        <w:rPr>
          <w:rFonts w:hint="eastAsia"/>
        </w:rPr>
        <w:t xml:space="preserve">。请通风部门按照上述修改建议逐条整改，完成后重新提交审查。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rFonts w:hint="eastAsia"/>
          <w:i/>
          <w:iCs/>
        </w:rPr>
        <w:t xml:space="preserve">报告生成时间：以系统时间为准</w:t>
      </w:r>
      <w:r>
        <w:rPr>
          <w:i/>
          <w:iCs/>
        </w:rPr>
        <w:t xml:space="preserve"> </w:t>
      </w:r>
      <w:r>
        <w:rPr>
          <w:rFonts w:hint="eastAsia"/>
          <w:i/>
          <w:iCs/>
        </w:rPr>
        <w:t xml:space="preserve">|审查依据：《煤矿安全规程》及相关通风技术规范</w:t>
      </w:r>
    </w:p>
    <w:bookmarkEnd w:id="9"/>
    <w:sectPr w:rsidR="008A7BA1">
      <w:pgSz w:h="16838" w:w="11906"/>
      <w:pgMar w:bottom="1417" w:footer="992" w:gutter="0" w:header="851" w:left="1587" w:right="1417" w:top="1417"/>
      <w:cols w:space="425"/>
      <w:docGrid w:linePitch="312" w:type="lines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val="0004"/>
  <w:doNotTrackMoves/>
  <w:defaultTabStop w:val="420"/>
  <w:drawingGridHorizontalSpacing w:val="36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AA"/>
    <w:rsid w:val="00071B96"/>
    <w:rsid w:val="002732B5"/>
    <w:rsid w:val="002C081B"/>
    <w:rsid w:val="003533AA"/>
    <w:rsid w:val="00737627"/>
    <w:rsid w:val="00740960"/>
    <w:rsid w:val="008144CF"/>
    <w:rsid w:val="00876A89"/>
    <w:rsid w:val="008A7BA1"/>
    <w:rsid w:val="00AC609C"/>
    <w:rsid w:val="00C70B33"/>
    <w:rsid w:val="00CA6129"/>
    <w:rsid w:val="00EF3C83"/>
    <w:rsid w:val="152F2201"/>
  </w:rsids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102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lang w:bidi="ar-SA" w:eastAsia="zh-CN" w:val="en-US"/>
      </w:rPr>
    </w:rPrDefault>
    <w:pPrDefault/>
  </w:docDefaults>
  <w:latentStyles w:count="376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Default Paragraph Font" w:qFormat="1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qFormat="1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a" w:type="paragraph">
    <w:name w:val="Normal"/>
    <w:qFormat/>
    <w:rsid w:val="00CA6129"/>
    <w:pPr>
      <w:widowControl w:val="0"/>
      <w:jc w:val="both"/>
    </w:pPr>
    <w:rPr>
      <w:rFonts w:ascii="Times New Roman" w:eastAsia="仿宋" w:hAnsi="Times New Roman"/>
      <w:kern w:val="2"/>
      <w:sz w:val="28"/>
      <w:szCs w:val="24"/>
    </w:rPr>
  </w:style>
  <w:style w:styleId="1" w:type="paragraph">
    <w:name w:val="heading 1"/>
    <w:basedOn w:val="a"/>
    <w:next w:val="a"/>
    <w:link w:val="10"/>
    <w:qFormat/>
    <w:rsid w:val="00EF3C83"/>
    <w:pPr>
      <w:keepNext/>
      <w:keepLines/>
      <w:spacing w:after="330" w:before="340" w:line="360" w:lineRule="auto"/>
      <w:jc w:val="left"/>
      <w:outlineLvl w:val="0"/>
    </w:pPr>
    <w:rPr>
      <w:rFonts w:eastAsia="黑体"/>
      <w:b/>
      <w:bCs/>
      <w:kern w:val="44"/>
      <w:sz w:val="30"/>
      <w:szCs w:val="44"/>
    </w:rPr>
  </w:style>
  <w:style w:styleId="2" w:type="paragraph">
    <w:name w:val="heading 2"/>
    <w:basedOn w:val="a"/>
    <w:next w:val="a"/>
    <w:link w:val="20"/>
    <w:semiHidden/>
    <w:unhideWhenUsed/>
    <w:qFormat/>
    <w:rsid w:val="00EF3C83"/>
    <w:pPr>
      <w:keepNext/>
      <w:keepLines/>
      <w:spacing w:after="260" w:before="240" w:line="360" w:lineRule="auto"/>
      <w:outlineLvl w:val="1"/>
    </w:pPr>
    <w:rPr>
      <w:rFonts w:asciiTheme="majorHAnsi" w:cstheme="majorBidi" w:eastAsia="黑体" w:hAnsiTheme="majorHAnsi"/>
      <w:b/>
      <w:bCs/>
      <w:szCs w:val="32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0" w:type="character">
    <w:name w:val="标题 1 字符"/>
    <w:basedOn w:val="a0"/>
    <w:link w:val="1"/>
    <w:rsid w:val="00EF3C83"/>
    <w:rPr>
      <w:rFonts w:eastAsia="黑体"/>
      <w:b/>
      <w:bCs/>
      <w:kern w:val="44"/>
      <w:sz w:val="30"/>
      <w:szCs w:val="44"/>
    </w:rPr>
  </w:style>
  <w:style w:customStyle="1" w:styleId="20" w:type="character">
    <w:name w:val="标题 2 字符"/>
    <w:basedOn w:val="a0"/>
    <w:link w:val="2"/>
    <w:semiHidden/>
    <w:rsid w:val="00EF3C83"/>
    <w:rPr>
      <w:rFonts w:asciiTheme="majorHAnsi" w:cstheme="majorBidi" w:eastAsia="黑体" w:hAnsiTheme="majorHAnsi"/>
      <w:b/>
      <w:bCs/>
      <w:kern w:val="2"/>
      <w:sz w:val="28"/>
      <w:szCs w:val="32"/>
    </w:rPr>
  </w:style>
  <w:style w:styleId="a3" w:type="paragraph">
    <w:name w:val="Subtitle"/>
    <w:basedOn w:val="a"/>
    <w:next w:val="a"/>
    <w:link w:val="a4"/>
    <w:qFormat/>
    <w:rsid w:val="00EF3C83"/>
    <w:pPr>
      <w:spacing w:after="60" w:before="240" w:line="312" w:lineRule="auto"/>
      <w:jc w:val="center"/>
      <w:outlineLvl w:val="1"/>
    </w:pPr>
    <w:rPr>
      <w:rFonts w:eastAsia="楷体"/>
      <w:b/>
      <w:bCs/>
      <w:kern w:val="28"/>
      <w:szCs w:val="32"/>
    </w:rPr>
  </w:style>
  <w:style w:customStyle="1" w:styleId="a4" w:type="character">
    <w:name w:val="副标题 字符"/>
    <w:basedOn w:val="a0"/>
    <w:link w:val="a3"/>
    <w:rsid w:val="00EF3C83"/>
    <w:rPr>
      <w:rFonts w:eastAsia="楷体"/>
      <w:b/>
      <w:bCs/>
      <w:kern w:val="28"/>
      <w:sz w:val="28"/>
      <w:szCs w:val="32"/>
    </w:rPr>
  </w:style>
  <w:style w:styleId="a5" w:type="table">
    <w:name w:val="Table Grid"/>
    <w:basedOn w:val="a1"/>
    <w:rsid w:val="00CA612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2026-07-13T07:08:08Z</dcterms:created>
  <dcterms:modified xsi:type="dcterms:W3CDTF">2026-07-13T07:08:08Z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